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75CC7" w14:textId="77777777" w:rsidR="00352D98" w:rsidRPr="00DF7F73" w:rsidRDefault="00352D98" w:rsidP="00A557F4">
      <w:pPr>
        <w:pStyle w:val="ListParagraph"/>
        <w:spacing w:after="240" w:line="276" w:lineRule="auto"/>
        <w:ind w:left="0"/>
        <w:jc w:val="both"/>
        <w:rPr>
          <w:rFonts w:ascii="Calibri" w:eastAsia="Times New Roman" w:hAnsi="Calibri" w:cs="Calibri"/>
          <w:b/>
          <w:color w:val="C00000"/>
          <w:sz w:val="22"/>
          <w:szCs w:val="22"/>
          <w:lang w:val="tr-TR" w:eastAsia="tr-TR"/>
        </w:rPr>
      </w:pPr>
    </w:p>
    <w:p w14:paraId="6DFEFE94" w14:textId="77777777" w:rsidR="006A150F" w:rsidRDefault="006A150F" w:rsidP="00A557F4">
      <w:pPr>
        <w:pStyle w:val="ListParagraph"/>
        <w:spacing w:line="276" w:lineRule="auto"/>
        <w:ind w:left="0"/>
        <w:jc w:val="both"/>
        <w:rPr>
          <w:rFonts w:ascii="Calibri" w:eastAsia="Times New Roman" w:hAnsi="Calibri" w:cs="Calibri"/>
          <w:b/>
          <w:sz w:val="22"/>
          <w:szCs w:val="22"/>
        </w:rPr>
      </w:pPr>
      <w:bookmarkStart w:id="0" w:name="_Hlk11416073"/>
    </w:p>
    <w:p w14:paraId="6A796E1F" w14:textId="77777777" w:rsidR="006A150F" w:rsidRDefault="006A150F" w:rsidP="00A557F4">
      <w:pPr>
        <w:pStyle w:val="ListParagraph"/>
        <w:spacing w:line="276" w:lineRule="auto"/>
        <w:ind w:left="0"/>
        <w:jc w:val="both"/>
        <w:rPr>
          <w:rFonts w:ascii="Calibri" w:eastAsia="Times New Roman" w:hAnsi="Calibri" w:cs="Calibri"/>
          <w:b/>
          <w:sz w:val="22"/>
          <w:szCs w:val="22"/>
          <w:lang w:val="tr-TR" w:eastAsia="tr-TR"/>
        </w:rPr>
      </w:pPr>
    </w:p>
    <w:p w14:paraId="4F828CED" w14:textId="77777777" w:rsidR="00203F51" w:rsidRPr="00DF7F73" w:rsidRDefault="00203F51" w:rsidP="00A557F4">
      <w:pPr>
        <w:pStyle w:val="ListParagraph"/>
        <w:spacing w:line="276" w:lineRule="auto"/>
        <w:ind w:left="0"/>
        <w:jc w:val="both"/>
        <w:rPr>
          <w:rFonts w:ascii="Calibri" w:eastAsia="Times New Roman" w:hAnsi="Calibri" w:cs="Calibri"/>
          <w:b/>
          <w:sz w:val="22"/>
          <w:szCs w:val="22"/>
        </w:rPr>
      </w:pPr>
      <w:r>
        <w:rPr>
          <w:rFonts w:ascii="Calibri" w:hAnsi="Calibri"/>
          <w:b/>
          <w:sz w:val="22"/>
          <w:szCs w:val="22"/>
        </w:rPr>
        <w:t>TABLE OF CONTENTS</w:t>
      </w:r>
    </w:p>
    <w:p w14:paraId="5E654EFD" w14:textId="77777777" w:rsidR="00352D98" w:rsidRPr="00DF7F73" w:rsidRDefault="00352D98" w:rsidP="00A557F4">
      <w:pPr>
        <w:pStyle w:val="ListParagraph"/>
        <w:spacing w:line="276" w:lineRule="auto"/>
        <w:ind w:left="0"/>
        <w:jc w:val="both"/>
        <w:rPr>
          <w:rFonts w:ascii="Calibri" w:eastAsia="Times New Roman" w:hAnsi="Calibri" w:cs="Calibri"/>
          <w:b/>
          <w:sz w:val="22"/>
          <w:szCs w:val="22"/>
          <w:lang w:val="tr-TR" w:eastAsia="tr-TR"/>
        </w:rPr>
      </w:pPr>
    </w:p>
    <w:p w14:paraId="6F943984" w14:textId="77777777" w:rsidR="00203F51" w:rsidRPr="004D2235" w:rsidRDefault="008B2B51" w:rsidP="005532AA">
      <w:pPr>
        <w:pStyle w:val="ListParagraph"/>
        <w:numPr>
          <w:ilvl w:val="0"/>
          <w:numId w:val="13"/>
        </w:numPr>
        <w:spacing w:line="276" w:lineRule="auto"/>
        <w:jc w:val="both"/>
        <w:rPr>
          <w:rFonts w:ascii="Calibri" w:eastAsia="Times New Roman" w:hAnsi="Calibri" w:cs="Calibri"/>
          <w:b/>
          <w:bCs/>
          <w:sz w:val="22"/>
          <w:szCs w:val="22"/>
        </w:rPr>
      </w:pPr>
      <w:r w:rsidRPr="004D2235">
        <w:rPr>
          <w:rFonts w:ascii="Calibri" w:hAnsi="Calibri"/>
          <w:b/>
          <w:bCs/>
          <w:sz w:val="22"/>
          <w:szCs w:val="22"/>
        </w:rPr>
        <w:t>Purpose</w:t>
      </w:r>
    </w:p>
    <w:p w14:paraId="246F7597" w14:textId="77777777" w:rsidR="006C0EF6" w:rsidRPr="004D2235" w:rsidRDefault="008B2B51" w:rsidP="005532AA">
      <w:pPr>
        <w:pStyle w:val="ListParagraph"/>
        <w:numPr>
          <w:ilvl w:val="0"/>
          <w:numId w:val="13"/>
        </w:numPr>
        <w:spacing w:line="276" w:lineRule="auto"/>
        <w:jc w:val="both"/>
        <w:rPr>
          <w:rFonts w:ascii="Calibri" w:eastAsia="Times New Roman" w:hAnsi="Calibri" w:cs="Calibri"/>
          <w:b/>
          <w:bCs/>
          <w:sz w:val="22"/>
          <w:szCs w:val="22"/>
        </w:rPr>
      </w:pPr>
      <w:r w:rsidRPr="004D2235">
        <w:rPr>
          <w:rFonts w:ascii="Calibri" w:hAnsi="Calibri"/>
          <w:b/>
          <w:bCs/>
          <w:sz w:val="22"/>
          <w:szCs w:val="22"/>
        </w:rPr>
        <w:t xml:space="preserve">Definitions </w:t>
      </w:r>
    </w:p>
    <w:p w14:paraId="62FEE66A" w14:textId="77777777" w:rsidR="006C0EF6" w:rsidRPr="004D2235" w:rsidRDefault="008B2B51" w:rsidP="005532AA">
      <w:pPr>
        <w:pStyle w:val="ListParagraph"/>
        <w:numPr>
          <w:ilvl w:val="0"/>
          <w:numId w:val="13"/>
        </w:numPr>
        <w:spacing w:line="276" w:lineRule="auto"/>
        <w:jc w:val="both"/>
        <w:rPr>
          <w:rFonts w:ascii="Calibri" w:eastAsia="Times New Roman" w:hAnsi="Calibri" w:cs="Calibri"/>
          <w:b/>
          <w:bCs/>
          <w:sz w:val="22"/>
          <w:szCs w:val="22"/>
        </w:rPr>
      </w:pPr>
      <w:r w:rsidRPr="004D2235">
        <w:rPr>
          <w:rFonts w:ascii="Calibri" w:hAnsi="Calibri"/>
          <w:b/>
          <w:bCs/>
          <w:sz w:val="22"/>
          <w:szCs w:val="22"/>
        </w:rPr>
        <w:t>Scope</w:t>
      </w:r>
    </w:p>
    <w:p w14:paraId="67DA5210" w14:textId="42FC8DD4" w:rsidR="008C7A38" w:rsidRPr="004D2235" w:rsidRDefault="008C7A38" w:rsidP="005532AA">
      <w:pPr>
        <w:pStyle w:val="BodyText"/>
        <w:numPr>
          <w:ilvl w:val="0"/>
          <w:numId w:val="13"/>
        </w:numPr>
        <w:spacing w:line="276" w:lineRule="auto"/>
        <w:jc w:val="both"/>
        <w:rPr>
          <w:rFonts w:ascii="Calibri" w:eastAsia="Times New Roman" w:hAnsi="Calibri" w:cs="Calibri"/>
          <w:b/>
          <w:bCs/>
          <w:color w:val="000000" w:themeColor="text1"/>
          <w:sz w:val="22"/>
          <w:szCs w:val="22"/>
        </w:rPr>
      </w:pPr>
      <w:r w:rsidRPr="004D2235">
        <w:rPr>
          <w:rFonts w:ascii="Calibri" w:hAnsi="Calibri"/>
          <w:b/>
          <w:bCs/>
          <w:color w:val="000000" w:themeColor="text1"/>
          <w:sz w:val="22"/>
          <w:szCs w:val="22"/>
        </w:rPr>
        <w:t xml:space="preserve">Reasons for </w:t>
      </w:r>
      <w:r w:rsidR="003D57FA">
        <w:rPr>
          <w:rFonts w:ascii="Calibri" w:hAnsi="Calibri"/>
          <w:b/>
          <w:bCs/>
          <w:color w:val="000000" w:themeColor="text1"/>
          <w:sz w:val="22"/>
          <w:szCs w:val="22"/>
        </w:rPr>
        <w:t>Personal Data Retention and Destruction</w:t>
      </w:r>
    </w:p>
    <w:p w14:paraId="3D8B1CAF" w14:textId="1A5FD93F" w:rsidR="006C0EF6" w:rsidRPr="004D2235" w:rsidRDefault="008B2B51" w:rsidP="005532AA">
      <w:pPr>
        <w:pStyle w:val="ListParagraph"/>
        <w:numPr>
          <w:ilvl w:val="0"/>
          <w:numId w:val="13"/>
        </w:numPr>
        <w:spacing w:line="276" w:lineRule="auto"/>
        <w:jc w:val="both"/>
        <w:rPr>
          <w:rFonts w:ascii="Calibri" w:eastAsia="Times New Roman" w:hAnsi="Calibri" w:cs="Calibri"/>
          <w:b/>
          <w:bCs/>
          <w:color w:val="000000" w:themeColor="text1"/>
          <w:sz w:val="22"/>
          <w:szCs w:val="22"/>
        </w:rPr>
      </w:pPr>
      <w:r w:rsidRPr="004D2235">
        <w:rPr>
          <w:rFonts w:ascii="Calibri" w:hAnsi="Calibri"/>
          <w:b/>
          <w:bCs/>
          <w:color w:val="000000" w:themeColor="text1"/>
          <w:sz w:val="22"/>
          <w:szCs w:val="22"/>
        </w:rPr>
        <w:t xml:space="preserve">Recording </w:t>
      </w:r>
      <w:r w:rsidR="003D57FA">
        <w:rPr>
          <w:rFonts w:ascii="Calibri" w:hAnsi="Calibri"/>
          <w:b/>
          <w:bCs/>
          <w:color w:val="000000" w:themeColor="text1"/>
          <w:sz w:val="22"/>
          <w:szCs w:val="22"/>
        </w:rPr>
        <w:t>Medi</w:t>
      </w:r>
      <w:r w:rsidR="00AE19A1">
        <w:rPr>
          <w:rFonts w:ascii="Calibri" w:hAnsi="Calibri"/>
          <w:b/>
          <w:bCs/>
          <w:color w:val="000000" w:themeColor="text1"/>
          <w:sz w:val="22"/>
          <w:szCs w:val="22"/>
        </w:rPr>
        <w:t>a</w:t>
      </w:r>
    </w:p>
    <w:p w14:paraId="1CD83C7E" w14:textId="2F50810D" w:rsidR="008C7A38" w:rsidRPr="004D2235" w:rsidRDefault="003D57FA" w:rsidP="005532AA">
      <w:pPr>
        <w:pStyle w:val="ListParagraph"/>
        <w:numPr>
          <w:ilvl w:val="0"/>
          <w:numId w:val="13"/>
        </w:numPr>
        <w:spacing w:line="276" w:lineRule="auto"/>
        <w:jc w:val="both"/>
        <w:rPr>
          <w:rFonts w:ascii="Calibri" w:eastAsia="Times New Roman" w:hAnsi="Calibri" w:cs="Calibri"/>
          <w:b/>
          <w:bCs/>
          <w:sz w:val="22"/>
          <w:szCs w:val="22"/>
        </w:rPr>
      </w:pPr>
      <w:r>
        <w:rPr>
          <w:rFonts w:ascii="Calibri" w:hAnsi="Calibri"/>
          <w:b/>
          <w:bCs/>
          <w:sz w:val="22"/>
          <w:szCs w:val="22"/>
        </w:rPr>
        <w:t>Retention</w:t>
      </w:r>
      <w:r w:rsidR="008C7A38" w:rsidRPr="004D2235">
        <w:rPr>
          <w:rFonts w:ascii="Calibri" w:hAnsi="Calibri"/>
          <w:b/>
          <w:bCs/>
          <w:sz w:val="22"/>
          <w:szCs w:val="22"/>
        </w:rPr>
        <w:t xml:space="preserve"> and </w:t>
      </w:r>
      <w:bookmarkStart w:id="1" w:name="_Hlk38286324"/>
      <w:r w:rsidR="002025EF">
        <w:rPr>
          <w:rFonts w:ascii="Calibri" w:hAnsi="Calibri"/>
          <w:b/>
          <w:bCs/>
          <w:sz w:val="22"/>
          <w:szCs w:val="22"/>
        </w:rPr>
        <w:t>Destruction</w:t>
      </w:r>
      <w:r w:rsidR="008C7A38" w:rsidRPr="004D2235">
        <w:rPr>
          <w:rFonts w:ascii="Calibri" w:hAnsi="Calibri"/>
          <w:b/>
          <w:bCs/>
          <w:sz w:val="22"/>
          <w:szCs w:val="22"/>
        </w:rPr>
        <w:t xml:space="preserve"> </w:t>
      </w:r>
      <w:bookmarkEnd w:id="1"/>
      <w:r>
        <w:rPr>
          <w:rFonts w:ascii="Calibri" w:hAnsi="Calibri"/>
          <w:b/>
          <w:bCs/>
          <w:sz w:val="22"/>
          <w:szCs w:val="22"/>
        </w:rPr>
        <w:t>Periods</w:t>
      </w:r>
      <w:r w:rsidR="008C7A38" w:rsidRPr="004D2235">
        <w:rPr>
          <w:rFonts w:ascii="Calibri" w:hAnsi="Calibri"/>
          <w:b/>
          <w:bCs/>
          <w:sz w:val="22"/>
          <w:szCs w:val="22"/>
        </w:rPr>
        <w:t xml:space="preserve">, Periodic </w:t>
      </w:r>
      <w:r>
        <w:rPr>
          <w:rFonts w:ascii="Calibri" w:hAnsi="Calibri"/>
          <w:b/>
          <w:bCs/>
          <w:sz w:val="22"/>
          <w:szCs w:val="22"/>
        </w:rPr>
        <w:t>Destruction</w:t>
      </w:r>
    </w:p>
    <w:p w14:paraId="2E957C3A" w14:textId="5B70F0E6" w:rsidR="0074190A" w:rsidRPr="004D2235" w:rsidRDefault="003D57FA" w:rsidP="005532AA">
      <w:pPr>
        <w:pStyle w:val="BodyText"/>
        <w:numPr>
          <w:ilvl w:val="0"/>
          <w:numId w:val="13"/>
        </w:numPr>
        <w:spacing w:line="276" w:lineRule="auto"/>
        <w:jc w:val="both"/>
        <w:rPr>
          <w:rFonts w:ascii="Calibri" w:eastAsia="Times New Roman" w:hAnsi="Calibri" w:cs="Calibri"/>
          <w:b/>
          <w:bCs/>
          <w:sz w:val="22"/>
          <w:szCs w:val="22"/>
        </w:rPr>
      </w:pPr>
      <w:r>
        <w:rPr>
          <w:rFonts w:ascii="Calibri" w:hAnsi="Calibri"/>
          <w:b/>
          <w:bCs/>
          <w:sz w:val="22"/>
          <w:szCs w:val="22"/>
        </w:rPr>
        <w:t>Destruction</w:t>
      </w:r>
    </w:p>
    <w:p w14:paraId="37CB775E" w14:textId="1AE5877D" w:rsidR="00244374" w:rsidRPr="004D2235" w:rsidRDefault="008B2B51" w:rsidP="005532AA">
      <w:pPr>
        <w:pStyle w:val="BodyText"/>
        <w:numPr>
          <w:ilvl w:val="0"/>
          <w:numId w:val="13"/>
        </w:numPr>
        <w:spacing w:line="276" w:lineRule="auto"/>
        <w:jc w:val="both"/>
        <w:rPr>
          <w:rFonts w:ascii="Calibri" w:eastAsia="Times New Roman" w:hAnsi="Calibri" w:cs="Calibri"/>
          <w:b/>
          <w:bCs/>
          <w:sz w:val="22"/>
          <w:szCs w:val="22"/>
        </w:rPr>
      </w:pPr>
      <w:r w:rsidRPr="004D2235">
        <w:rPr>
          <w:rFonts w:ascii="Calibri" w:hAnsi="Calibri"/>
          <w:b/>
          <w:bCs/>
          <w:sz w:val="22"/>
          <w:szCs w:val="22"/>
        </w:rPr>
        <w:t xml:space="preserve">Technical and Administrative Measures Taken for the </w:t>
      </w:r>
      <w:r w:rsidR="00337666">
        <w:rPr>
          <w:rFonts w:ascii="Calibri" w:hAnsi="Calibri"/>
          <w:b/>
          <w:bCs/>
          <w:sz w:val="22"/>
          <w:szCs w:val="22"/>
        </w:rPr>
        <w:t>Retention</w:t>
      </w:r>
      <w:r w:rsidRPr="004D2235">
        <w:rPr>
          <w:rFonts w:ascii="Calibri" w:hAnsi="Calibri"/>
          <w:b/>
          <w:bCs/>
          <w:sz w:val="22"/>
          <w:szCs w:val="22"/>
        </w:rPr>
        <w:t xml:space="preserve"> and Processing of Personal Data </w:t>
      </w:r>
    </w:p>
    <w:p w14:paraId="13AF10C4" w14:textId="77777777" w:rsidR="00352D98" w:rsidRPr="004D2235" w:rsidRDefault="008B2B51" w:rsidP="005532AA">
      <w:pPr>
        <w:pStyle w:val="ListParagraph"/>
        <w:numPr>
          <w:ilvl w:val="0"/>
          <w:numId w:val="13"/>
        </w:numPr>
        <w:jc w:val="both"/>
        <w:rPr>
          <w:rFonts w:ascii="Calibri" w:eastAsia="Times New Roman" w:hAnsi="Calibri" w:cs="Calibri"/>
          <w:b/>
          <w:bCs/>
          <w:sz w:val="22"/>
          <w:szCs w:val="22"/>
        </w:rPr>
      </w:pPr>
      <w:r w:rsidRPr="004D2235">
        <w:rPr>
          <w:rFonts w:ascii="Calibri" w:hAnsi="Calibri"/>
          <w:b/>
          <w:bCs/>
          <w:sz w:val="22"/>
          <w:szCs w:val="22"/>
        </w:rPr>
        <w:t>Application</w:t>
      </w:r>
    </w:p>
    <w:p w14:paraId="3E22EAD9" w14:textId="330D9138" w:rsidR="00FC6C25" w:rsidRPr="007C2ADD" w:rsidRDefault="007C2ADD" w:rsidP="00FC6C25">
      <w:pPr>
        <w:pStyle w:val="ListParagraph"/>
        <w:numPr>
          <w:ilvl w:val="0"/>
          <w:numId w:val="13"/>
        </w:numPr>
        <w:spacing w:after="240" w:line="276" w:lineRule="auto"/>
        <w:jc w:val="both"/>
        <w:rPr>
          <w:rFonts w:ascii="Calibri" w:eastAsia="Times New Roman" w:hAnsi="Calibri" w:cs="Calibri"/>
          <w:b/>
          <w:sz w:val="22"/>
          <w:szCs w:val="22"/>
        </w:rPr>
      </w:pPr>
      <w:r w:rsidRPr="007C2ADD">
        <w:rPr>
          <w:rFonts w:ascii="Calibri" w:hAnsi="Calibri"/>
          <w:b/>
          <w:sz w:val="22"/>
          <w:szCs w:val="22"/>
        </w:rPr>
        <w:t>Storing the Policy</w:t>
      </w:r>
    </w:p>
    <w:p w14:paraId="5C9850C9" w14:textId="334B8195" w:rsidR="00352D98" w:rsidRPr="00EF6D7B" w:rsidRDefault="008B2B51" w:rsidP="005532AA">
      <w:pPr>
        <w:pStyle w:val="ListParagraph"/>
        <w:numPr>
          <w:ilvl w:val="0"/>
          <w:numId w:val="13"/>
        </w:numPr>
        <w:jc w:val="both"/>
        <w:rPr>
          <w:rFonts w:ascii="Calibri" w:eastAsia="Times New Roman" w:hAnsi="Calibri" w:cs="Calibri"/>
          <w:b/>
          <w:bCs/>
          <w:sz w:val="22"/>
          <w:szCs w:val="22"/>
        </w:rPr>
      </w:pPr>
      <w:r w:rsidRPr="00EF6D7B">
        <w:rPr>
          <w:rFonts w:ascii="Calibri" w:hAnsi="Calibri"/>
          <w:b/>
          <w:bCs/>
          <w:sz w:val="22"/>
          <w:szCs w:val="22"/>
        </w:rPr>
        <w:t xml:space="preserve">Policy Breach and Breach </w:t>
      </w:r>
      <w:r w:rsidR="00EF6D7B" w:rsidRPr="00EF6D7B">
        <w:rPr>
          <w:rFonts w:ascii="Calibri" w:hAnsi="Calibri"/>
          <w:b/>
          <w:sz w:val="22"/>
          <w:szCs w:val="22"/>
        </w:rPr>
        <w:t>Inspection</w:t>
      </w:r>
    </w:p>
    <w:p w14:paraId="5A601392" w14:textId="77777777" w:rsidR="00352D98" w:rsidRPr="004D2235" w:rsidRDefault="00352D98" w:rsidP="00A557F4">
      <w:pPr>
        <w:pStyle w:val="ListParagraph"/>
        <w:jc w:val="both"/>
        <w:rPr>
          <w:rFonts w:ascii="Calibri" w:eastAsia="Times New Roman" w:hAnsi="Calibri" w:cs="Calibri"/>
          <w:sz w:val="22"/>
          <w:szCs w:val="22"/>
          <w:lang w:val="tr-TR" w:eastAsia="tr-TR"/>
        </w:rPr>
      </w:pPr>
    </w:p>
    <w:p w14:paraId="32DBBF1A" w14:textId="38AD1CD2" w:rsidR="00352D98" w:rsidRPr="004D2235" w:rsidRDefault="008B2B51" w:rsidP="00A557F4">
      <w:pPr>
        <w:pStyle w:val="ListParagraph"/>
        <w:spacing w:line="276" w:lineRule="auto"/>
        <w:ind w:left="0"/>
        <w:jc w:val="both"/>
        <w:rPr>
          <w:rFonts w:ascii="Calibri" w:eastAsia="Times New Roman" w:hAnsi="Calibri" w:cs="Calibri"/>
          <w:sz w:val="22"/>
          <w:szCs w:val="22"/>
        </w:rPr>
      </w:pPr>
      <w:r w:rsidRPr="004D2235">
        <w:rPr>
          <w:rFonts w:ascii="Calibri" w:hAnsi="Calibri"/>
          <w:sz w:val="22"/>
          <w:szCs w:val="22"/>
        </w:rPr>
        <w:t xml:space="preserve">ANNEX-A / </w:t>
      </w:r>
      <w:r w:rsidR="003D57FA" w:rsidRPr="003D57FA">
        <w:rPr>
          <w:rFonts w:ascii="Calibri" w:hAnsi="Calibri"/>
          <w:sz w:val="22"/>
          <w:szCs w:val="22"/>
        </w:rPr>
        <w:t xml:space="preserve">Table </w:t>
      </w:r>
      <w:r w:rsidR="00337666">
        <w:rPr>
          <w:rFonts w:ascii="Calibri" w:hAnsi="Calibri"/>
          <w:sz w:val="22"/>
          <w:szCs w:val="22"/>
        </w:rPr>
        <w:t>of</w:t>
      </w:r>
      <w:r w:rsidR="003D57FA" w:rsidRPr="003D57FA">
        <w:rPr>
          <w:rFonts w:ascii="Calibri" w:hAnsi="Calibri"/>
          <w:sz w:val="22"/>
          <w:szCs w:val="22"/>
        </w:rPr>
        <w:t xml:space="preserve"> </w:t>
      </w:r>
      <w:r w:rsidR="00A546C9">
        <w:rPr>
          <w:rFonts w:ascii="Calibri" w:hAnsi="Calibri"/>
          <w:sz w:val="22"/>
          <w:szCs w:val="22"/>
        </w:rPr>
        <w:t>D</w:t>
      </w:r>
      <w:r w:rsidR="00337666">
        <w:rPr>
          <w:rFonts w:ascii="Calibri" w:hAnsi="Calibri"/>
          <w:sz w:val="22"/>
          <w:szCs w:val="22"/>
        </w:rPr>
        <w:t xml:space="preserve">ata </w:t>
      </w:r>
      <w:r w:rsidR="00A546C9">
        <w:rPr>
          <w:rFonts w:ascii="Calibri" w:hAnsi="Calibri"/>
          <w:sz w:val="22"/>
          <w:szCs w:val="22"/>
        </w:rPr>
        <w:t>R</w:t>
      </w:r>
      <w:r w:rsidR="00337666">
        <w:rPr>
          <w:rFonts w:ascii="Calibri" w:hAnsi="Calibri"/>
          <w:sz w:val="22"/>
          <w:szCs w:val="22"/>
        </w:rPr>
        <w:t>etention</w:t>
      </w:r>
      <w:r w:rsidR="003D57FA" w:rsidRPr="003D57FA">
        <w:rPr>
          <w:rFonts w:ascii="Calibri" w:hAnsi="Calibri"/>
          <w:sz w:val="22"/>
          <w:szCs w:val="22"/>
        </w:rPr>
        <w:t xml:space="preserve"> and </w:t>
      </w:r>
      <w:r w:rsidR="00A546C9">
        <w:rPr>
          <w:rFonts w:ascii="Calibri" w:hAnsi="Calibri"/>
          <w:sz w:val="22"/>
          <w:szCs w:val="22"/>
        </w:rPr>
        <w:t>Destruction</w:t>
      </w:r>
      <w:r w:rsidR="00A546C9" w:rsidRPr="003D57FA">
        <w:rPr>
          <w:rFonts w:ascii="Calibri" w:hAnsi="Calibri"/>
          <w:sz w:val="22"/>
          <w:szCs w:val="22"/>
        </w:rPr>
        <w:t xml:space="preserve"> Periods</w:t>
      </w:r>
    </w:p>
    <w:p w14:paraId="333F13F9" w14:textId="3F27FA4F" w:rsidR="00352D98" w:rsidRPr="00DF7F73" w:rsidRDefault="008B2B51" w:rsidP="00A557F4">
      <w:pPr>
        <w:spacing w:after="0" w:line="276" w:lineRule="auto"/>
        <w:jc w:val="both"/>
        <w:rPr>
          <w:rFonts w:ascii="Calibri" w:eastAsia="Times New Roman" w:hAnsi="Calibri" w:cs="Calibri"/>
          <w:bCs/>
        </w:rPr>
      </w:pPr>
      <w:r w:rsidRPr="004D2235">
        <w:rPr>
          <w:rFonts w:ascii="Calibri" w:hAnsi="Calibri"/>
          <w:bCs/>
        </w:rPr>
        <w:t>ANNEX-B /</w:t>
      </w:r>
      <w:r w:rsidR="00337666">
        <w:rPr>
          <w:rFonts w:ascii="Calibri" w:hAnsi="Calibri"/>
          <w:bCs/>
        </w:rPr>
        <w:t xml:space="preserve"> </w:t>
      </w:r>
      <w:bookmarkStart w:id="2" w:name="_Hlk38377507"/>
      <w:bookmarkStart w:id="3" w:name="_Hlk38462713"/>
      <w:r w:rsidR="00337666">
        <w:rPr>
          <w:rFonts w:ascii="Calibri" w:hAnsi="Calibri"/>
          <w:bCs/>
        </w:rPr>
        <w:t xml:space="preserve">Table of </w:t>
      </w:r>
      <w:r w:rsidR="00A546C9">
        <w:rPr>
          <w:rFonts w:ascii="Calibri" w:hAnsi="Calibri"/>
          <w:bCs/>
        </w:rPr>
        <w:t xml:space="preserve">Persons Involved </w:t>
      </w:r>
      <w:r w:rsidR="00337666">
        <w:rPr>
          <w:rFonts w:ascii="Calibri" w:hAnsi="Calibri"/>
          <w:bCs/>
        </w:rPr>
        <w:t xml:space="preserve">in </w:t>
      </w:r>
      <w:r w:rsidR="00A546C9">
        <w:rPr>
          <w:rFonts w:ascii="Calibri" w:hAnsi="Calibri"/>
        </w:rPr>
        <w:t>Data Retention</w:t>
      </w:r>
      <w:r w:rsidR="00A546C9" w:rsidRPr="003D57FA">
        <w:rPr>
          <w:rFonts w:ascii="Calibri" w:hAnsi="Calibri"/>
        </w:rPr>
        <w:t xml:space="preserve"> </w:t>
      </w:r>
      <w:r w:rsidR="00337666" w:rsidRPr="003D57FA">
        <w:rPr>
          <w:rFonts w:ascii="Calibri" w:hAnsi="Calibri"/>
        </w:rPr>
        <w:t xml:space="preserve">and </w:t>
      </w:r>
      <w:r w:rsidR="00A546C9">
        <w:rPr>
          <w:rFonts w:ascii="Calibri" w:hAnsi="Calibri"/>
        </w:rPr>
        <w:t>Destruction Processes</w:t>
      </w:r>
      <w:bookmarkEnd w:id="2"/>
    </w:p>
    <w:bookmarkEnd w:id="3"/>
    <w:p w14:paraId="15EE14E5" w14:textId="77777777" w:rsidR="00203F51" w:rsidRPr="00DF7F73" w:rsidRDefault="00203F51" w:rsidP="00A557F4">
      <w:pPr>
        <w:pStyle w:val="ListParagraph"/>
        <w:spacing w:after="240" w:line="276" w:lineRule="auto"/>
        <w:ind w:left="0"/>
        <w:jc w:val="both"/>
        <w:rPr>
          <w:rFonts w:ascii="Calibri" w:eastAsia="Times New Roman" w:hAnsi="Calibri" w:cs="Calibri"/>
          <w:sz w:val="22"/>
          <w:szCs w:val="22"/>
          <w:lang w:val="tr-TR" w:eastAsia="tr-TR"/>
        </w:rPr>
      </w:pPr>
    </w:p>
    <w:p w14:paraId="69A45C12" w14:textId="77777777" w:rsidR="00203F51" w:rsidRPr="00DF7F73" w:rsidRDefault="00203F51" w:rsidP="00A557F4">
      <w:pPr>
        <w:pStyle w:val="ListParagraph"/>
        <w:spacing w:after="240" w:line="276" w:lineRule="auto"/>
        <w:ind w:left="0"/>
        <w:jc w:val="both"/>
        <w:rPr>
          <w:rFonts w:ascii="Calibri" w:eastAsia="Times New Roman" w:hAnsi="Calibri" w:cs="Calibri"/>
          <w:sz w:val="22"/>
          <w:szCs w:val="22"/>
          <w:lang w:val="tr-TR" w:eastAsia="tr-TR"/>
        </w:rPr>
      </w:pPr>
    </w:p>
    <w:p w14:paraId="616D184C" w14:textId="77777777" w:rsidR="00352D98" w:rsidRPr="00DF7F73" w:rsidRDefault="00352D98" w:rsidP="00A557F4">
      <w:pPr>
        <w:pStyle w:val="ListParagraph"/>
        <w:spacing w:after="240" w:line="276" w:lineRule="auto"/>
        <w:ind w:left="0"/>
        <w:jc w:val="both"/>
        <w:rPr>
          <w:rFonts w:ascii="Calibri" w:eastAsia="Times New Roman" w:hAnsi="Calibri" w:cs="Calibri"/>
          <w:sz w:val="22"/>
          <w:szCs w:val="22"/>
          <w:lang w:val="tr-TR" w:eastAsia="tr-TR"/>
        </w:rPr>
      </w:pPr>
    </w:p>
    <w:p w14:paraId="3149FBD2" w14:textId="77777777" w:rsidR="00352D98" w:rsidRPr="00DF7F73" w:rsidRDefault="00352D98" w:rsidP="00A557F4">
      <w:pPr>
        <w:pStyle w:val="ListParagraph"/>
        <w:spacing w:after="240" w:line="276" w:lineRule="auto"/>
        <w:ind w:left="0"/>
        <w:jc w:val="both"/>
        <w:rPr>
          <w:rFonts w:ascii="Calibri" w:eastAsia="Times New Roman" w:hAnsi="Calibri" w:cs="Calibri"/>
          <w:sz w:val="22"/>
          <w:szCs w:val="22"/>
          <w:lang w:val="tr-TR" w:eastAsia="tr-TR"/>
        </w:rPr>
      </w:pPr>
    </w:p>
    <w:p w14:paraId="7E4E6374" w14:textId="77777777" w:rsidR="00352D98" w:rsidRPr="00DF7F73" w:rsidRDefault="00352D98" w:rsidP="00A557F4">
      <w:pPr>
        <w:pStyle w:val="ListParagraph"/>
        <w:spacing w:after="240" w:line="276" w:lineRule="auto"/>
        <w:ind w:left="0"/>
        <w:jc w:val="both"/>
        <w:rPr>
          <w:rFonts w:ascii="Calibri" w:eastAsia="Times New Roman" w:hAnsi="Calibri" w:cs="Calibri"/>
          <w:sz w:val="22"/>
          <w:szCs w:val="22"/>
          <w:lang w:val="tr-TR" w:eastAsia="tr-TR"/>
        </w:rPr>
      </w:pPr>
    </w:p>
    <w:p w14:paraId="204A53E0" w14:textId="77777777" w:rsidR="00352D98" w:rsidRPr="00DF7F73" w:rsidRDefault="00352D98" w:rsidP="00A557F4">
      <w:pPr>
        <w:pStyle w:val="ListParagraph"/>
        <w:spacing w:after="240" w:line="276" w:lineRule="auto"/>
        <w:ind w:left="0"/>
        <w:jc w:val="both"/>
        <w:rPr>
          <w:rFonts w:ascii="Calibri" w:eastAsia="Times New Roman" w:hAnsi="Calibri" w:cs="Calibri"/>
          <w:sz w:val="22"/>
          <w:szCs w:val="22"/>
          <w:lang w:val="tr-TR" w:eastAsia="tr-TR"/>
        </w:rPr>
      </w:pPr>
    </w:p>
    <w:p w14:paraId="5E80803B" w14:textId="77777777" w:rsidR="00352D98" w:rsidRPr="00DF7F73" w:rsidRDefault="00352D98" w:rsidP="00A557F4">
      <w:pPr>
        <w:pStyle w:val="ListParagraph"/>
        <w:spacing w:after="240" w:line="276" w:lineRule="auto"/>
        <w:ind w:left="0"/>
        <w:jc w:val="both"/>
        <w:rPr>
          <w:rFonts w:ascii="Calibri" w:eastAsia="Times New Roman" w:hAnsi="Calibri" w:cs="Calibri"/>
          <w:sz w:val="22"/>
          <w:szCs w:val="22"/>
          <w:lang w:val="tr-TR" w:eastAsia="tr-TR"/>
        </w:rPr>
      </w:pPr>
    </w:p>
    <w:p w14:paraId="02C438B2" w14:textId="77777777" w:rsidR="00352D98" w:rsidRPr="00DF7F73" w:rsidRDefault="00352D98" w:rsidP="00A557F4">
      <w:pPr>
        <w:pStyle w:val="ListParagraph"/>
        <w:spacing w:after="240" w:line="276" w:lineRule="auto"/>
        <w:ind w:left="0"/>
        <w:jc w:val="both"/>
        <w:rPr>
          <w:rFonts w:ascii="Calibri" w:eastAsia="Times New Roman" w:hAnsi="Calibri" w:cs="Calibri"/>
          <w:sz w:val="22"/>
          <w:szCs w:val="22"/>
          <w:lang w:val="tr-TR" w:eastAsia="tr-TR"/>
        </w:rPr>
      </w:pPr>
    </w:p>
    <w:p w14:paraId="3CBFAF4C" w14:textId="77777777" w:rsidR="00352D98" w:rsidRPr="00DF7F73" w:rsidRDefault="00352D98" w:rsidP="00A557F4">
      <w:pPr>
        <w:pStyle w:val="ListParagraph"/>
        <w:spacing w:after="240" w:line="276" w:lineRule="auto"/>
        <w:ind w:left="0"/>
        <w:jc w:val="both"/>
        <w:rPr>
          <w:rFonts w:ascii="Calibri" w:eastAsia="Times New Roman" w:hAnsi="Calibri" w:cs="Calibri"/>
          <w:sz w:val="22"/>
          <w:szCs w:val="22"/>
          <w:lang w:val="tr-TR" w:eastAsia="tr-TR"/>
        </w:rPr>
      </w:pPr>
    </w:p>
    <w:p w14:paraId="20B4DE04" w14:textId="77777777" w:rsidR="00352D98" w:rsidRPr="00DF7F73" w:rsidRDefault="00352D98" w:rsidP="00A557F4">
      <w:pPr>
        <w:pStyle w:val="ListParagraph"/>
        <w:spacing w:after="240" w:line="276" w:lineRule="auto"/>
        <w:ind w:left="0"/>
        <w:jc w:val="both"/>
        <w:rPr>
          <w:rFonts w:ascii="Calibri" w:eastAsia="Times New Roman" w:hAnsi="Calibri" w:cs="Calibri"/>
          <w:sz w:val="22"/>
          <w:szCs w:val="22"/>
          <w:lang w:val="tr-TR" w:eastAsia="tr-TR"/>
        </w:rPr>
      </w:pPr>
    </w:p>
    <w:p w14:paraId="55B5FD0B" w14:textId="77777777" w:rsidR="00352D98" w:rsidRPr="00DF7F73" w:rsidRDefault="00352D98" w:rsidP="00A557F4">
      <w:pPr>
        <w:pStyle w:val="ListParagraph"/>
        <w:spacing w:after="240" w:line="276" w:lineRule="auto"/>
        <w:ind w:left="0"/>
        <w:jc w:val="both"/>
        <w:rPr>
          <w:rFonts w:ascii="Calibri" w:eastAsia="Times New Roman" w:hAnsi="Calibri" w:cs="Calibri"/>
          <w:sz w:val="22"/>
          <w:szCs w:val="22"/>
          <w:lang w:val="tr-TR" w:eastAsia="tr-TR"/>
        </w:rPr>
      </w:pPr>
    </w:p>
    <w:p w14:paraId="41B974AD" w14:textId="77777777" w:rsidR="00352D98" w:rsidRPr="00DF7F73" w:rsidRDefault="00352D98" w:rsidP="00A557F4">
      <w:pPr>
        <w:pStyle w:val="ListParagraph"/>
        <w:spacing w:after="240" w:line="276" w:lineRule="auto"/>
        <w:ind w:left="0"/>
        <w:jc w:val="both"/>
        <w:rPr>
          <w:rFonts w:ascii="Calibri" w:eastAsia="Times New Roman" w:hAnsi="Calibri" w:cs="Calibri"/>
          <w:sz w:val="22"/>
          <w:szCs w:val="22"/>
          <w:lang w:val="tr-TR" w:eastAsia="tr-TR"/>
        </w:rPr>
      </w:pPr>
    </w:p>
    <w:p w14:paraId="02BDD6FC" w14:textId="77777777" w:rsidR="00352D98" w:rsidRPr="00DF7F73" w:rsidRDefault="00352D98" w:rsidP="00A557F4">
      <w:pPr>
        <w:pStyle w:val="ListParagraph"/>
        <w:spacing w:after="240" w:line="276" w:lineRule="auto"/>
        <w:ind w:left="0"/>
        <w:jc w:val="both"/>
        <w:rPr>
          <w:rFonts w:ascii="Calibri" w:eastAsia="Times New Roman" w:hAnsi="Calibri" w:cs="Calibri"/>
          <w:sz w:val="22"/>
          <w:szCs w:val="22"/>
          <w:lang w:val="tr-TR" w:eastAsia="tr-TR"/>
        </w:rPr>
      </w:pPr>
    </w:p>
    <w:p w14:paraId="47ED359F" w14:textId="77777777" w:rsidR="00352D98" w:rsidRPr="00DF7F73" w:rsidRDefault="00352D98" w:rsidP="00A557F4">
      <w:pPr>
        <w:pStyle w:val="ListParagraph"/>
        <w:spacing w:after="240" w:line="276" w:lineRule="auto"/>
        <w:ind w:left="0"/>
        <w:jc w:val="both"/>
        <w:rPr>
          <w:rFonts w:ascii="Calibri" w:eastAsia="Times New Roman" w:hAnsi="Calibri" w:cs="Calibri"/>
          <w:sz w:val="22"/>
          <w:szCs w:val="22"/>
          <w:lang w:val="tr-TR" w:eastAsia="tr-TR"/>
        </w:rPr>
      </w:pPr>
    </w:p>
    <w:p w14:paraId="722EF7D1" w14:textId="77777777" w:rsidR="00352D98" w:rsidRPr="00DF7F73" w:rsidRDefault="00352D98" w:rsidP="00A557F4">
      <w:pPr>
        <w:pStyle w:val="ListParagraph"/>
        <w:spacing w:after="240" w:line="276" w:lineRule="auto"/>
        <w:ind w:left="0"/>
        <w:jc w:val="both"/>
        <w:rPr>
          <w:rFonts w:ascii="Calibri" w:eastAsia="Times New Roman" w:hAnsi="Calibri" w:cs="Calibri"/>
          <w:sz w:val="22"/>
          <w:szCs w:val="22"/>
          <w:lang w:val="tr-TR" w:eastAsia="tr-TR"/>
        </w:rPr>
      </w:pPr>
    </w:p>
    <w:p w14:paraId="0EE602B7" w14:textId="77777777" w:rsidR="00352D98" w:rsidRPr="00DF7F73" w:rsidRDefault="00352D98" w:rsidP="00A557F4">
      <w:pPr>
        <w:pStyle w:val="ListParagraph"/>
        <w:spacing w:after="240" w:line="276" w:lineRule="auto"/>
        <w:ind w:left="0"/>
        <w:jc w:val="both"/>
        <w:rPr>
          <w:rFonts w:ascii="Calibri" w:eastAsia="Times New Roman" w:hAnsi="Calibri" w:cs="Calibri"/>
          <w:sz w:val="22"/>
          <w:szCs w:val="22"/>
          <w:lang w:val="tr-TR" w:eastAsia="tr-TR"/>
        </w:rPr>
      </w:pPr>
    </w:p>
    <w:p w14:paraId="2902EEA3" w14:textId="77777777" w:rsidR="00352D98" w:rsidRPr="00DF7F73" w:rsidRDefault="00352D98" w:rsidP="00A557F4">
      <w:pPr>
        <w:pStyle w:val="ListParagraph"/>
        <w:spacing w:after="240" w:line="276" w:lineRule="auto"/>
        <w:ind w:left="0"/>
        <w:jc w:val="both"/>
        <w:rPr>
          <w:rFonts w:ascii="Calibri" w:eastAsia="Times New Roman" w:hAnsi="Calibri" w:cs="Calibri"/>
          <w:sz w:val="22"/>
          <w:szCs w:val="22"/>
          <w:lang w:val="tr-TR" w:eastAsia="tr-TR"/>
        </w:rPr>
      </w:pPr>
    </w:p>
    <w:p w14:paraId="7089B9FB" w14:textId="77777777" w:rsidR="00352D98" w:rsidRPr="00DF7F73" w:rsidRDefault="00352D98" w:rsidP="00A557F4">
      <w:pPr>
        <w:pStyle w:val="ListParagraph"/>
        <w:spacing w:after="240" w:line="276" w:lineRule="auto"/>
        <w:ind w:left="0"/>
        <w:jc w:val="both"/>
        <w:rPr>
          <w:rFonts w:ascii="Calibri" w:eastAsia="Times New Roman" w:hAnsi="Calibri" w:cs="Calibri"/>
          <w:sz w:val="22"/>
          <w:szCs w:val="22"/>
          <w:lang w:val="tr-TR" w:eastAsia="tr-TR"/>
        </w:rPr>
      </w:pPr>
    </w:p>
    <w:p w14:paraId="6EB0B90F" w14:textId="77777777" w:rsidR="00352D98" w:rsidRPr="00DF7F73" w:rsidRDefault="00352D98" w:rsidP="00A557F4">
      <w:pPr>
        <w:pStyle w:val="ListParagraph"/>
        <w:spacing w:after="240" w:line="276" w:lineRule="auto"/>
        <w:ind w:left="0"/>
        <w:jc w:val="both"/>
        <w:rPr>
          <w:rFonts w:ascii="Calibri" w:eastAsia="Times New Roman" w:hAnsi="Calibri" w:cs="Calibri"/>
          <w:sz w:val="22"/>
          <w:szCs w:val="22"/>
          <w:lang w:val="tr-TR" w:eastAsia="tr-TR"/>
        </w:rPr>
      </w:pPr>
    </w:p>
    <w:p w14:paraId="0CB85D6D" w14:textId="77777777" w:rsidR="00352D98" w:rsidRPr="00DF7F73" w:rsidRDefault="00352D98" w:rsidP="00A557F4">
      <w:pPr>
        <w:pStyle w:val="ListParagraph"/>
        <w:spacing w:after="240" w:line="276" w:lineRule="auto"/>
        <w:ind w:left="0"/>
        <w:jc w:val="both"/>
        <w:rPr>
          <w:rFonts w:ascii="Calibri" w:eastAsia="Times New Roman" w:hAnsi="Calibri" w:cs="Calibri"/>
          <w:sz w:val="22"/>
          <w:szCs w:val="22"/>
          <w:lang w:val="tr-TR" w:eastAsia="tr-TR"/>
        </w:rPr>
      </w:pPr>
    </w:p>
    <w:p w14:paraId="17E4E482" w14:textId="77777777" w:rsidR="00352D98" w:rsidRPr="00DF7F73" w:rsidRDefault="00352D98" w:rsidP="00A557F4">
      <w:pPr>
        <w:pStyle w:val="ListParagraph"/>
        <w:spacing w:after="240" w:line="276" w:lineRule="auto"/>
        <w:ind w:left="0"/>
        <w:jc w:val="both"/>
        <w:rPr>
          <w:rFonts w:ascii="Calibri" w:eastAsia="Times New Roman" w:hAnsi="Calibri" w:cs="Calibri"/>
          <w:sz w:val="22"/>
          <w:szCs w:val="22"/>
          <w:lang w:val="tr-TR" w:eastAsia="tr-TR"/>
        </w:rPr>
      </w:pPr>
    </w:p>
    <w:p w14:paraId="431F14C3" w14:textId="77777777" w:rsidR="00352D98" w:rsidRDefault="00352D98" w:rsidP="00A557F4">
      <w:pPr>
        <w:pStyle w:val="ListParagraph"/>
        <w:spacing w:after="240" w:line="276" w:lineRule="auto"/>
        <w:ind w:left="0"/>
        <w:jc w:val="both"/>
        <w:rPr>
          <w:rFonts w:ascii="Calibri" w:eastAsia="Times New Roman" w:hAnsi="Calibri" w:cs="Calibri"/>
          <w:sz w:val="22"/>
          <w:szCs w:val="22"/>
          <w:lang w:val="tr-TR" w:eastAsia="tr-TR"/>
        </w:rPr>
      </w:pPr>
    </w:p>
    <w:p w14:paraId="1A6C45E6" w14:textId="77777777" w:rsidR="006A150F" w:rsidRPr="00DF7F73" w:rsidRDefault="006A150F" w:rsidP="00A557F4">
      <w:pPr>
        <w:pStyle w:val="ListParagraph"/>
        <w:spacing w:after="240" w:line="276" w:lineRule="auto"/>
        <w:ind w:left="0"/>
        <w:jc w:val="both"/>
        <w:rPr>
          <w:rFonts w:ascii="Calibri" w:eastAsia="Times New Roman" w:hAnsi="Calibri" w:cs="Calibri"/>
          <w:sz w:val="22"/>
          <w:szCs w:val="22"/>
          <w:lang w:val="tr-TR" w:eastAsia="tr-TR"/>
        </w:rPr>
      </w:pPr>
    </w:p>
    <w:p w14:paraId="46C23FDA" w14:textId="77777777" w:rsidR="00352D98" w:rsidRPr="00DF7F73" w:rsidRDefault="00352D98" w:rsidP="00A557F4">
      <w:pPr>
        <w:pStyle w:val="ListParagraph"/>
        <w:spacing w:after="240" w:line="276" w:lineRule="auto"/>
        <w:ind w:left="0"/>
        <w:jc w:val="both"/>
        <w:rPr>
          <w:rFonts w:ascii="Calibri" w:eastAsia="Times New Roman" w:hAnsi="Calibri" w:cs="Calibri"/>
          <w:sz w:val="22"/>
          <w:szCs w:val="22"/>
          <w:lang w:val="tr-TR" w:eastAsia="tr-TR"/>
        </w:rPr>
      </w:pPr>
    </w:p>
    <w:bookmarkEnd w:id="0"/>
    <w:p w14:paraId="251869FC" w14:textId="77777777" w:rsidR="00D93A9B" w:rsidRPr="00DF7F73" w:rsidRDefault="00D73E04" w:rsidP="00A557F4">
      <w:pPr>
        <w:pStyle w:val="ListParagraph"/>
        <w:numPr>
          <w:ilvl w:val="0"/>
          <w:numId w:val="5"/>
        </w:numPr>
        <w:spacing w:after="240" w:line="276" w:lineRule="auto"/>
        <w:jc w:val="both"/>
        <w:rPr>
          <w:rFonts w:ascii="Calibri" w:eastAsia="Times New Roman" w:hAnsi="Calibri" w:cs="Calibri"/>
          <w:b/>
          <w:sz w:val="22"/>
          <w:szCs w:val="22"/>
        </w:rPr>
      </w:pPr>
      <w:r>
        <w:rPr>
          <w:rFonts w:ascii="Calibri" w:hAnsi="Calibri"/>
          <w:b/>
          <w:sz w:val="22"/>
          <w:szCs w:val="22"/>
        </w:rPr>
        <w:t>Purpose</w:t>
      </w:r>
    </w:p>
    <w:p w14:paraId="34A6AF94" w14:textId="77777777" w:rsidR="003D39EE" w:rsidRPr="00DF7F73" w:rsidRDefault="003D39EE" w:rsidP="00A557F4">
      <w:pPr>
        <w:pStyle w:val="ListParagraph"/>
        <w:spacing w:after="240" w:line="276" w:lineRule="auto"/>
        <w:ind w:left="0"/>
        <w:jc w:val="both"/>
        <w:rPr>
          <w:rFonts w:ascii="Calibri" w:eastAsia="Times New Roman" w:hAnsi="Calibri" w:cs="Calibri"/>
          <w:b/>
          <w:sz w:val="22"/>
          <w:szCs w:val="22"/>
          <w:lang w:val="tr-TR" w:eastAsia="tr-TR"/>
        </w:rPr>
      </w:pPr>
    </w:p>
    <w:p w14:paraId="79AAA218" w14:textId="78529767" w:rsidR="00D93A9B" w:rsidRPr="00DF7F73" w:rsidRDefault="00D93A9B" w:rsidP="00A557F4">
      <w:pPr>
        <w:pStyle w:val="ListParagraph"/>
        <w:numPr>
          <w:ilvl w:val="1"/>
          <w:numId w:val="18"/>
        </w:numPr>
        <w:spacing w:after="240" w:line="276" w:lineRule="auto"/>
        <w:jc w:val="both"/>
        <w:rPr>
          <w:rFonts w:ascii="Calibri" w:eastAsia="Times New Roman" w:hAnsi="Calibri" w:cs="Calibri"/>
          <w:b/>
          <w:sz w:val="22"/>
          <w:szCs w:val="22"/>
        </w:rPr>
      </w:pPr>
      <w:r>
        <w:rPr>
          <w:rFonts w:ascii="Calibri" w:hAnsi="Calibri"/>
          <w:sz w:val="22"/>
          <w:szCs w:val="22"/>
        </w:rPr>
        <w:t xml:space="preserve">This Personal Data </w:t>
      </w:r>
      <w:r w:rsidR="004707C0">
        <w:rPr>
          <w:rFonts w:ascii="Calibri" w:hAnsi="Calibri"/>
          <w:sz w:val="22"/>
          <w:szCs w:val="22"/>
        </w:rPr>
        <w:t>Retention</w:t>
      </w:r>
      <w:r>
        <w:rPr>
          <w:rFonts w:ascii="Calibri" w:hAnsi="Calibri"/>
          <w:sz w:val="22"/>
          <w:szCs w:val="22"/>
        </w:rPr>
        <w:t xml:space="preserve"> and </w:t>
      </w:r>
      <w:r w:rsidR="004707C0">
        <w:rPr>
          <w:rFonts w:ascii="Calibri" w:hAnsi="Calibri"/>
          <w:sz w:val="22"/>
          <w:szCs w:val="22"/>
        </w:rPr>
        <w:t>Destruction</w:t>
      </w:r>
      <w:r>
        <w:rPr>
          <w:rFonts w:ascii="Calibri" w:hAnsi="Calibri"/>
          <w:sz w:val="22"/>
          <w:szCs w:val="22"/>
        </w:rPr>
        <w:t xml:space="preserve"> Policy (Policy) is prepared in accordance with the personal data processing inventory of the data controller (Company) within the framework of A</w:t>
      </w:r>
      <w:r w:rsidR="00A22B16">
        <w:rPr>
          <w:rFonts w:ascii="Calibri" w:hAnsi="Calibri"/>
          <w:sz w:val="22"/>
          <w:szCs w:val="22"/>
        </w:rPr>
        <w:t>rticle 5 of the "Regulation on Erasure, D</w:t>
      </w:r>
      <w:r>
        <w:rPr>
          <w:rFonts w:ascii="Calibri" w:hAnsi="Calibri"/>
          <w:sz w:val="22"/>
          <w:szCs w:val="22"/>
        </w:rPr>
        <w:t xml:space="preserve">isposal or Anonymization of Personal Data". </w:t>
      </w:r>
    </w:p>
    <w:p w14:paraId="2219710D" w14:textId="77777777" w:rsidR="003D39EE" w:rsidRPr="00CC46A2" w:rsidRDefault="003D39EE" w:rsidP="00A557F4">
      <w:pPr>
        <w:pStyle w:val="ListParagraph"/>
        <w:spacing w:after="240" w:line="276" w:lineRule="auto"/>
        <w:ind w:left="360"/>
        <w:jc w:val="both"/>
        <w:rPr>
          <w:rFonts w:ascii="Calibri" w:eastAsia="Times New Roman" w:hAnsi="Calibri" w:cs="Calibri"/>
          <w:b/>
          <w:sz w:val="10"/>
          <w:szCs w:val="10"/>
          <w:lang w:val="tr-TR" w:eastAsia="tr-TR"/>
        </w:rPr>
      </w:pPr>
    </w:p>
    <w:p w14:paraId="4512BCCA" w14:textId="3E1DAA7A" w:rsidR="003D39EE" w:rsidRPr="00DF7F73" w:rsidRDefault="00D93A9B" w:rsidP="00A557F4">
      <w:pPr>
        <w:pStyle w:val="ListParagraph"/>
        <w:numPr>
          <w:ilvl w:val="1"/>
          <w:numId w:val="18"/>
        </w:numPr>
        <w:spacing w:after="240" w:line="276" w:lineRule="auto"/>
        <w:jc w:val="both"/>
        <w:rPr>
          <w:rFonts w:ascii="Calibri" w:eastAsia="Times New Roman" w:hAnsi="Calibri" w:cs="Calibri"/>
          <w:b/>
          <w:sz w:val="22"/>
          <w:szCs w:val="22"/>
        </w:rPr>
      </w:pPr>
      <w:r>
        <w:rPr>
          <w:rFonts w:ascii="Calibri" w:hAnsi="Calibri"/>
          <w:sz w:val="22"/>
          <w:szCs w:val="22"/>
        </w:rPr>
        <w:t xml:space="preserve">This Policy sets out the principles for </w:t>
      </w:r>
      <w:r w:rsidR="00A63E0D">
        <w:rPr>
          <w:rFonts w:ascii="Calibri" w:hAnsi="Calibri"/>
          <w:sz w:val="22"/>
          <w:szCs w:val="22"/>
        </w:rPr>
        <w:t xml:space="preserve">the Company’s </w:t>
      </w:r>
      <w:r>
        <w:rPr>
          <w:rFonts w:ascii="Calibri" w:hAnsi="Calibri"/>
          <w:sz w:val="22"/>
          <w:szCs w:val="22"/>
        </w:rPr>
        <w:t xml:space="preserve">personal data </w:t>
      </w:r>
      <w:r w:rsidR="00A63E0D">
        <w:rPr>
          <w:rFonts w:ascii="Calibri" w:hAnsi="Calibri"/>
          <w:color w:val="000000" w:themeColor="text1"/>
          <w:sz w:val="22"/>
          <w:szCs w:val="22"/>
        </w:rPr>
        <w:t>r</w:t>
      </w:r>
      <w:r w:rsidR="00A63E0D" w:rsidRPr="00A63E0D">
        <w:rPr>
          <w:rFonts w:ascii="Calibri" w:hAnsi="Calibri"/>
          <w:color w:val="000000" w:themeColor="text1"/>
          <w:sz w:val="22"/>
          <w:szCs w:val="22"/>
        </w:rPr>
        <w:t xml:space="preserve">etention and </w:t>
      </w:r>
      <w:r w:rsidR="00A63E0D">
        <w:rPr>
          <w:rFonts w:ascii="Calibri" w:hAnsi="Calibri"/>
          <w:color w:val="000000" w:themeColor="text1"/>
          <w:sz w:val="22"/>
          <w:szCs w:val="22"/>
        </w:rPr>
        <w:t>d</w:t>
      </w:r>
      <w:r w:rsidR="00A63E0D" w:rsidRPr="00A63E0D">
        <w:rPr>
          <w:rFonts w:ascii="Calibri" w:hAnsi="Calibri"/>
          <w:color w:val="000000" w:themeColor="text1"/>
          <w:sz w:val="22"/>
          <w:szCs w:val="22"/>
        </w:rPr>
        <w:t>estruction</w:t>
      </w:r>
      <w:r w:rsidR="00A63E0D">
        <w:rPr>
          <w:rFonts w:ascii="Calibri" w:hAnsi="Calibri"/>
          <w:b/>
          <w:bCs/>
          <w:color w:val="000000" w:themeColor="text1"/>
          <w:sz w:val="22"/>
          <w:szCs w:val="22"/>
        </w:rPr>
        <w:t xml:space="preserve"> </w:t>
      </w:r>
      <w:proofErr w:type="gramStart"/>
      <w:r>
        <w:rPr>
          <w:rFonts w:ascii="Calibri" w:hAnsi="Calibri"/>
          <w:sz w:val="22"/>
          <w:szCs w:val="22"/>
        </w:rPr>
        <w:t>in order to</w:t>
      </w:r>
      <w:proofErr w:type="gramEnd"/>
      <w:r>
        <w:rPr>
          <w:rFonts w:ascii="Calibri" w:hAnsi="Calibri"/>
          <w:sz w:val="22"/>
          <w:szCs w:val="22"/>
        </w:rPr>
        <w:t xml:space="preserve"> ensure compliance with the </w:t>
      </w:r>
      <w:r w:rsidR="00D47EA6">
        <w:rPr>
          <w:rFonts w:ascii="Calibri" w:hAnsi="Calibri"/>
          <w:sz w:val="22"/>
          <w:szCs w:val="22"/>
        </w:rPr>
        <w:t>L</w:t>
      </w:r>
      <w:r>
        <w:rPr>
          <w:rFonts w:ascii="Calibri" w:hAnsi="Calibri"/>
          <w:sz w:val="22"/>
          <w:szCs w:val="22"/>
        </w:rPr>
        <w:t>aw and secondary legislation which the Company is subject</w:t>
      </w:r>
      <w:r w:rsidR="007C2ADD">
        <w:rPr>
          <w:rFonts w:ascii="Calibri" w:hAnsi="Calibri"/>
          <w:sz w:val="22"/>
          <w:szCs w:val="22"/>
        </w:rPr>
        <w:t xml:space="preserve"> to</w:t>
      </w:r>
      <w:r>
        <w:rPr>
          <w:rFonts w:ascii="Calibri" w:hAnsi="Calibri"/>
          <w:sz w:val="22"/>
          <w:szCs w:val="22"/>
        </w:rPr>
        <w:t xml:space="preserve">. </w:t>
      </w:r>
    </w:p>
    <w:p w14:paraId="7AE16CA4" w14:textId="77777777" w:rsidR="003D39EE" w:rsidRPr="00CC46A2" w:rsidRDefault="003D39EE" w:rsidP="00A557F4">
      <w:pPr>
        <w:pStyle w:val="ListParagraph"/>
        <w:jc w:val="both"/>
        <w:rPr>
          <w:rFonts w:ascii="Calibri" w:eastAsia="Times New Roman" w:hAnsi="Calibri" w:cs="Calibri"/>
          <w:sz w:val="10"/>
          <w:szCs w:val="10"/>
          <w:lang w:val="tr-TR" w:eastAsia="tr-TR"/>
        </w:rPr>
      </w:pPr>
    </w:p>
    <w:p w14:paraId="3511D8EC" w14:textId="15969899" w:rsidR="003D39EE" w:rsidRPr="00DF7F73" w:rsidRDefault="00313055" w:rsidP="00C33873">
      <w:pPr>
        <w:pStyle w:val="ListParagraph"/>
        <w:numPr>
          <w:ilvl w:val="1"/>
          <w:numId w:val="18"/>
        </w:numPr>
        <w:spacing w:after="240" w:line="276" w:lineRule="auto"/>
        <w:jc w:val="both"/>
        <w:rPr>
          <w:rFonts w:ascii="Calibri" w:eastAsia="Times New Roman" w:hAnsi="Calibri" w:cs="Calibri"/>
          <w:b/>
          <w:sz w:val="22"/>
          <w:szCs w:val="22"/>
        </w:rPr>
      </w:pPr>
      <w:r>
        <w:rPr>
          <w:rFonts w:ascii="Calibri" w:hAnsi="Calibri"/>
          <w:sz w:val="22"/>
          <w:szCs w:val="22"/>
        </w:rPr>
        <w:t xml:space="preserve">This Policy has been </w:t>
      </w:r>
      <w:r>
        <w:rPr>
          <w:rFonts w:ascii="Calibri" w:hAnsi="Calibri"/>
          <w:color w:val="000000" w:themeColor="text1"/>
          <w:sz w:val="22"/>
          <w:szCs w:val="22"/>
        </w:rPr>
        <w:t xml:space="preserve">prepared to determine the procedures and principles about what needs to be done </w:t>
      </w:r>
      <w:r w:rsidR="00C33873">
        <w:rPr>
          <w:rFonts w:ascii="Calibri" w:hAnsi="Calibri"/>
          <w:color w:val="000000" w:themeColor="text1"/>
          <w:sz w:val="22"/>
          <w:szCs w:val="22"/>
        </w:rPr>
        <w:t>concerning</w:t>
      </w:r>
      <w:r>
        <w:rPr>
          <w:rFonts w:ascii="Calibri" w:hAnsi="Calibri"/>
          <w:color w:val="000000" w:themeColor="text1"/>
          <w:sz w:val="22"/>
          <w:szCs w:val="22"/>
        </w:rPr>
        <w:t xml:space="preserve"> the </w:t>
      </w:r>
      <w:r w:rsidR="00A63E0D">
        <w:rPr>
          <w:rFonts w:ascii="Calibri" w:hAnsi="Calibri"/>
          <w:sz w:val="22"/>
          <w:szCs w:val="22"/>
        </w:rPr>
        <w:t xml:space="preserve">personal data </w:t>
      </w:r>
      <w:r w:rsidR="00A63E0D">
        <w:rPr>
          <w:rFonts w:ascii="Calibri" w:hAnsi="Calibri"/>
          <w:color w:val="000000" w:themeColor="text1"/>
          <w:sz w:val="22"/>
          <w:szCs w:val="22"/>
        </w:rPr>
        <w:t>r</w:t>
      </w:r>
      <w:r w:rsidR="00A63E0D" w:rsidRPr="00A63E0D">
        <w:rPr>
          <w:rFonts w:ascii="Calibri" w:hAnsi="Calibri"/>
          <w:color w:val="000000" w:themeColor="text1"/>
          <w:sz w:val="22"/>
          <w:szCs w:val="22"/>
        </w:rPr>
        <w:t xml:space="preserve">etention and </w:t>
      </w:r>
      <w:r w:rsidR="00A63E0D">
        <w:rPr>
          <w:rFonts w:ascii="Calibri" w:hAnsi="Calibri"/>
          <w:color w:val="000000" w:themeColor="text1"/>
          <w:sz w:val="22"/>
          <w:szCs w:val="22"/>
        </w:rPr>
        <w:t>d</w:t>
      </w:r>
      <w:r w:rsidR="00A63E0D" w:rsidRPr="00A63E0D">
        <w:rPr>
          <w:rFonts w:ascii="Calibri" w:hAnsi="Calibri"/>
          <w:color w:val="000000" w:themeColor="text1"/>
          <w:sz w:val="22"/>
          <w:szCs w:val="22"/>
        </w:rPr>
        <w:t>estruction</w:t>
      </w:r>
      <w:r w:rsidR="00A63E0D">
        <w:rPr>
          <w:rFonts w:ascii="Calibri" w:hAnsi="Calibri"/>
          <w:b/>
          <w:bCs/>
          <w:color w:val="000000" w:themeColor="text1"/>
          <w:sz w:val="22"/>
          <w:szCs w:val="22"/>
        </w:rPr>
        <w:t xml:space="preserve"> </w:t>
      </w:r>
      <w:r>
        <w:rPr>
          <w:rFonts w:ascii="Calibri" w:hAnsi="Calibri"/>
          <w:color w:val="000000" w:themeColor="text1"/>
          <w:sz w:val="22"/>
          <w:szCs w:val="22"/>
        </w:rPr>
        <w:t xml:space="preserve">activities carried out by the Company. </w:t>
      </w:r>
    </w:p>
    <w:p w14:paraId="08BBADA1" w14:textId="77777777" w:rsidR="003D39EE" w:rsidRPr="00CC46A2" w:rsidRDefault="003D39EE" w:rsidP="00A557F4">
      <w:pPr>
        <w:pStyle w:val="ListParagraph"/>
        <w:jc w:val="both"/>
        <w:rPr>
          <w:rFonts w:ascii="Calibri" w:eastAsia="Times New Roman" w:hAnsi="Calibri" w:cs="Calibri"/>
          <w:sz w:val="10"/>
          <w:szCs w:val="10"/>
          <w:lang w:val="tr-TR" w:eastAsia="tr-TR"/>
        </w:rPr>
      </w:pPr>
    </w:p>
    <w:p w14:paraId="2300AF70" w14:textId="450D0A1B" w:rsidR="00D93A9B" w:rsidRPr="00DF7F73" w:rsidRDefault="00D93A9B" w:rsidP="00A557F4">
      <w:pPr>
        <w:pStyle w:val="ListParagraph"/>
        <w:numPr>
          <w:ilvl w:val="1"/>
          <w:numId w:val="18"/>
        </w:numPr>
        <w:spacing w:after="240" w:line="276" w:lineRule="auto"/>
        <w:jc w:val="both"/>
        <w:rPr>
          <w:rFonts w:ascii="Calibri" w:eastAsia="Times New Roman" w:hAnsi="Calibri" w:cs="Calibri"/>
          <w:b/>
          <w:sz w:val="22"/>
          <w:szCs w:val="22"/>
        </w:rPr>
      </w:pPr>
      <w:r>
        <w:rPr>
          <w:rFonts w:ascii="Calibri" w:hAnsi="Calibri"/>
          <w:sz w:val="22"/>
          <w:szCs w:val="22"/>
        </w:rPr>
        <w:t xml:space="preserve">This Policy </w:t>
      </w:r>
      <w:r w:rsidR="00145889">
        <w:rPr>
          <w:rFonts w:ascii="Calibri" w:hAnsi="Calibri"/>
          <w:sz w:val="22"/>
          <w:szCs w:val="22"/>
        </w:rPr>
        <w:t>complies with</w:t>
      </w:r>
      <w:r>
        <w:rPr>
          <w:rFonts w:ascii="Calibri" w:hAnsi="Calibri"/>
          <w:sz w:val="22"/>
          <w:szCs w:val="22"/>
        </w:rPr>
        <w:t xml:space="preserve"> the following principles set out in the Personal Data Protection Law (Law) no. 6698. </w:t>
      </w:r>
      <w:r w:rsidR="00145889">
        <w:rPr>
          <w:rFonts w:ascii="Calibri" w:hAnsi="Calibri"/>
          <w:sz w:val="22"/>
          <w:szCs w:val="22"/>
        </w:rPr>
        <w:t>Principles of processing personal data:</w:t>
      </w:r>
    </w:p>
    <w:p w14:paraId="3E3C2B93" w14:textId="77777777" w:rsidR="00145889" w:rsidRPr="00145889" w:rsidRDefault="00145889" w:rsidP="00AF318D">
      <w:pPr>
        <w:pStyle w:val="ListParagraph"/>
        <w:numPr>
          <w:ilvl w:val="0"/>
          <w:numId w:val="24"/>
        </w:numPr>
        <w:spacing w:after="240" w:line="276" w:lineRule="auto"/>
        <w:jc w:val="both"/>
        <w:rPr>
          <w:rFonts w:ascii="Calibri" w:eastAsia="Times New Roman" w:hAnsi="Calibri" w:cs="Calibri"/>
          <w:sz w:val="22"/>
          <w:szCs w:val="22"/>
        </w:rPr>
      </w:pPr>
      <w:r w:rsidRPr="00145889">
        <w:rPr>
          <w:rFonts w:ascii="Calibri" w:hAnsi="Calibri"/>
          <w:sz w:val="22"/>
          <w:szCs w:val="22"/>
        </w:rPr>
        <w:t xml:space="preserve">Lawfulness and fairness </w:t>
      </w:r>
    </w:p>
    <w:p w14:paraId="676B5C32" w14:textId="02B1063B" w:rsidR="00D93A9B" w:rsidRPr="00DF7F73" w:rsidRDefault="007C2ADD" w:rsidP="00AF318D">
      <w:pPr>
        <w:pStyle w:val="ListParagraph"/>
        <w:numPr>
          <w:ilvl w:val="0"/>
          <w:numId w:val="24"/>
        </w:numPr>
        <w:spacing w:after="240" w:line="276" w:lineRule="auto"/>
        <w:jc w:val="both"/>
        <w:rPr>
          <w:rFonts w:ascii="Calibri" w:eastAsia="Times New Roman" w:hAnsi="Calibri" w:cs="Calibri"/>
          <w:sz w:val="22"/>
          <w:szCs w:val="22"/>
        </w:rPr>
      </w:pPr>
      <w:r>
        <w:rPr>
          <w:rFonts w:ascii="Calibri" w:hAnsi="Calibri"/>
          <w:sz w:val="22"/>
          <w:szCs w:val="22"/>
        </w:rPr>
        <w:t>Being</w:t>
      </w:r>
      <w:r w:rsidR="00D93A9B">
        <w:rPr>
          <w:rFonts w:ascii="Calibri" w:hAnsi="Calibri"/>
          <w:sz w:val="22"/>
          <w:szCs w:val="22"/>
        </w:rPr>
        <w:t xml:space="preserve"> accurate and </w:t>
      </w:r>
      <w:r w:rsidR="00145889">
        <w:rPr>
          <w:rFonts w:ascii="Calibri" w:hAnsi="Calibri"/>
          <w:sz w:val="22"/>
          <w:szCs w:val="22"/>
        </w:rPr>
        <w:t xml:space="preserve">kept </w:t>
      </w:r>
      <w:r w:rsidR="00D93A9B">
        <w:rPr>
          <w:rFonts w:ascii="Calibri" w:hAnsi="Calibri"/>
          <w:sz w:val="22"/>
          <w:szCs w:val="22"/>
        </w:rPr>
        <w:t>up to date when necessary</w:t>
      </w:r>
    </w:p>
    <w:p w14:paraId="7A45F657" w14:textId="77777777" w:rsidR="00145889" w:rsidRPr="00145889" w:rsidRDefault="00145889" w:rsidP="00AF318D">
      <w:pPr>
        <w:pStyle w:val="ListParagraph"/>
        <w:numPr>
          <w:ilvl w:val="0"/>
          <w:numId w:val="24"/>
        </w:numPr>
        <w:spacing w:after="240" w:line="276" w:lineRule="auto"/>
        <w:jc w:val="both"/>
        <w:rPr>
          <w:rFonts w:ascii="Calibri" w:eastAsia="Times New Roman" w:hAnsi="Calibri" w:cs="Calibri"/>
          <w:sz w:val="22"/>
          <w:szCs w:val="22"/>
        </w:rPr>
      </w:pPr>
      <w:r w:rsidRPr="00145889">
        <w:rPr>
          <w:rFonts w:ascii="Calibri" w:hAnsi="Calibri"/>
          <w:sz w:val="22"/>
          <w:szCs w:val="22"/>
        </w:rPr>
        <w:t xml:space="preserve">Being processed for specified, explicit and legitimate purposes </w:t>
      </w:r>
    </w:p>
    <w:p w14:paraId="78A258AB" w14:textId="7401C35F" w:rsidR="00145889" w:rsidRPr="00145889" w:rsidRDefault="00145889" w:rsidP="00AF318D">
      <w:pPr>
        <w:pStyle w:val="ListParagraph"/>
        <w:numPr>
          <w:ilvl w:val="0"/>
          <w:numId w:val="24"/>
        </w:numPr>
        <w:spacing w:after="240" w:line="276" w:lineRule="auto"/>
        <w:jc w:val="both"/>
        <w:rPr>
          <w:rFonts w:ascii="Calibri" w:eastAsia="Times New Roman" w:hAnsi="Calibri" w:cs="Calibri"/>
          <w:sz w:val="22"/>
          <w:szCs w:val="22"/>
        </w:rPr>
      </w:pPr>
      <w:r w:rsidRPr="00145889">
        <w:rPr>
          <w:rFonts w:ascii="Calibri" w:hAnsi="Calibri"/>
          <w:sz w:val="22"/>
          <w:szCs w:val="22"/>
        </w:rPr>
        <w:t xml:space="preserve">Being relevant, limited and </w:t>
      </w:r>
      <w:r>
        <w:rPr>
          <w:rFonts w:ascii="Calibri" w:hAnsi="Calibri"/>
          <w:sz w:val="22"/>
          <w:szCs w:val="22"/>
        </w:rPr>
        <w:t xml:space="preserve">proportionate </w:t>
      </w:r>
      <w:r w:rsidRPr="00145889">
        <w:rPr>
          <w:rFonts w:ascii="Calibri" w:hAnsi="Calibri"/>
          <w:sz w:val="22"/>
          <w:szCs w:val="22"/>
        </w:rPr>
        <w:t>to the purposes</w:t>
      </w:r>
      <w:r>
        <w:rPr>
          <w:rFonts w:ascii="Calibri" w:hAnsi="Calibri"/>
          <w:sz w:val="22"/>
          <w:szCs w:val="22"/>
        </w:rPr>
        <w:t xml:space="preserve"> for which they are processed</w:t>
      </w:r>
    </w:p>
    <w:p w14:paraId="3C9EED5E" w14:textId="2BF92987" w:rsidR="00D93A9B" w:rsidRPr="00DF7F73" w:rsidRDefault="00145889" w:rsidP="00AF318D">
      <w:pPr>
        <w:pStyle w:val="ListParagraph"/>
        <w:numPr>
          <w:ilvl w:val="0"/>
          <w:numId w:val="24"/>
        </w:numPr>
        <w:spacing w:after="240" w:line="276" w:lineRule="auto"/>
        <w:jc w:val="both"/>
        <w:rPr>
          <w:rFonts w:ascii="Calibri" w:eastAsia="Times New Roman" w:hAnsi="Calibri" w:cs="Calibri"/>
          <w:sz w:val="22"/>
          <w:szCs w:val="22"/>
        </w:rPr>
      </w:pPr>
      <w:r>
        <w:rPr>
          <w:rFonts w:ascii="Calibri" w:hAnsi="Calibri"/>
          <w:sz w:val="22"/>
          <w:szCs w:val="22"/>
        </w:rPr>
        <w:t xml:space="preserve">Being stored for the period laid down by relevant legislation or the period required for the purpose for which the personal data are processed. </w:t>
      </w:r>
    </w:p>
    <w:p w14:paraId="380501DF" w14:textId="77777777" w:rsidR="003D39EE" w:rsidRPr="00CC46A2" w:rsidRDefault="003D39EE" w:rsidP="00A557F4">
      <w:pPr>
        <w:pStyle w:val="ListParagraph"/>
        <w:spacing w:after="240" w:line="276" w:lineRule="auto"/>
        <w:jc w:val="both"/>
        <w:rPr>
          <w:rFonts w:ascii="Calibri" w:eastAsia="Times New Roman" w:hAnsi="Calibri" w:cs="Calibri"/>
          <w:sz w:val="10"/>
          <w:szCs w:val="10"/>
          <w:lang w:val="tr-TR" w:eastAsia="tr-TR"/>
        </w:rPr>
      </w:pPr>
    </w:p>
    <w:p w14:paraId="33258FDE" w14:textId="77777777" w:rsidR="00C7393D" w:rsidRPr="00DF7F73" w:rsidRDefault="00D93A9B" w:rsidP="00A557F4">
      <w:pPr>
        <w:pStyle w:val="ListParagraph"/>
        <w:numPr>
          <w:ilvl w:val="1"/>
          <w:numId w:val="18"/>
        </w:numPr>
        <w:spacing w:after="240" w:line="276" w:lineRule="auto"/>
        <w:jc w:val="both"/>
        <w:rPr>
          <w:rFonts w:ascii="Calibri" w:eastAsia="Times New Roman" w:hAnsi="Calibri" w:cs="Calibri"/>
          <w:sz w:val="22"/>
          <w:szCs w:val="22"/>
        </w:rPr>
      </w:pPr>
      <w:r>
        <w:rPr>
          <w:rFonts w:ascii="Calibri" w:hAnsi="Calibri"/>
          <w:sz w:val="22"/>
          <w:szCs w:val="22"/>
        </w:rPr>
        <w:t xml:space="preserve">This Policy applies to all physical and electronic documents/environments, including originals and copies, issued within the framework of the Company's activities. </w:t>
      </w:r>
    </w:p>
    <w:p w14:paraId="430D18E8" w14:textId="77777777" w:rsidR="00C7393D" w:rsidRPr="00CC46A2" w:rsidRDefault="00C7393D" w:rsidP="00A557F4">
      <w:pPr>
        <w:pStyle w:val="ListParagraph"/>
        <w:spacing w:after="240" w:line="276" w:lineRule="auto"/>
        <w:ind w:left="360"/>
        <w:jc w:val="both"/>
        <w:rPr>
          <w:rFonts w:ascii="Calibri" w:eastAsia="Times New Roman" w:hAnsi="Calibri" w:cs="Calibri"/>
          <w:sz w:val="10"/>
          <w:szCs w:val="10"/>
          <w:lang w:val="tr-TR" w:eastAsia="tr-TR"/>
        </w:rPr>
      </w:pPr>
    </w:p>
    <w:p w14:paraId="68814D47" w14:textId="7992E9BC" w:rsidR="00AF0B99" w:rsidRPr="00AF0B99" w:rsidRDefault="00D93A9B" w:rsidP="00C33873">
      <w:pPr>
        <w:pStyle w:val="ListParagraph"/>
        <w:numPr>
          <w:ilvl w:val="1"/>
          <w:numId w:val="18"/>
        </w:numPr>
        <w:spacing w:after="240" w:line="276" w:lineRule="auto"/>
        <w:jc w:val="both"/>
        <w:rPr>
          <w:rFonts w:ascii="Calibri" w:eastAsia="Times New Roman" w:hAnsi="Calibri" w:cs="Calibri"/>
          <w:sz w:val="22"/>
          <w:szCs w:val="22"/>
        </w:rPr>
      </w:pPr>
      <w:r>
        <w:rPr>
          <w:rFonts w:ascii="Calibri" w:hAnsi="Calibri"/>
          <w:sz w:val="22"/>
          <w:szCs w:val="22"/>
        </w:rPr>
        <w:t xml:space="preserve">Applicable legislation may require the Company to keep certain records for certain periods. Failure to comply with these retention periods may expose the Company to penalties and sanctions, prevent the enforcement of justice, cause legal evidence to lose its </w:t>
      </w:r>
      <w:r w:rsidR="00D739F9">
        <w:rPr>
          <w:rFonts w:ascii="Calibri" w:hAnsi="Calibri"/>
          <w:sz w:val="22"/>
          <w:szCs w:val="22"/>
        </w:rPr>
        <w:t xml:space="preserve">evidence </w:t>
      </w:r>
      <w:r>
        <w:rPr>
          <w:rFonts w:ascii="Calibri" w:hAnsi="Calibri"/>
          <w:sz w:val="22"/>
          <w:szCs w:val="22"/>
        </w:rPr>
        <w:t xml:space="preserve">property and/or significantly damage the Company's position in legal proceedings. Therefore, </w:t>
      </w:r>
      <w:r w:rsidR="00D739F9">
        <w:rPr>
          <w:rFonts w:ascii="Calibri" w:hAnsi="Calibri"/>
          <w:sz w:val="22"/>
          <w:szCs w:val="22"/>
        </w:rPr>
        <w:t xml:space="preserve">the </w:t>
      </w:r>
      <w:proofErr w:type="gramStart"/>
      <w:r w:rsidR="00D739F9">
        <w:rPr>
          <w:rFonts w:ascii="Calibri" w:hAnsi="Calibri"/>
          <w:sz w:val="22"/>
          <w:szCs w:val="22"/>
        </w:rPr>
        <w:t>Policy</w:t>
      </w:r>
      <w:r>
        <w:rPr>
          <w:rFonts w:ascii="Calibri" w:hAnsi="Calibri"/>
          <w:sz w:val="22"/>
          <w:szCs w:val="22"/>
        </w:rPr>
        <w:t>;</w:t>
      </w:r>
      <w:proofErr w:type="gramEnd"/>
    </w:p>
    <w:p w14:paraId="437E8432" w14:textId="77777777" w:rsidR="00AF0B99" w:rsidRPr="00AF0B99" w:rsidRDefault="00AF0B99" w:rsidP="00AF0B99">
      <w:pPr>
        <w:pStyle w:val="ListParagraph"/>
        <w:rPr>
          <w:rFonts w:ascii="Calibri" w:eastAsia="Microsoft Sans Serif" w:hAnsi="Calibri" w:cs="Calibri"/>
          <w:sz w:val="10"/>
          <w:szCs w:val="10"/>
          <w:lang w:val="tr-TR"/>
        </w:rPr>
      </w:pPr>
    </w:p>
    <w:p w14:paraId="67A23F1D" w14:textId="3A71C188" w:rsidR="00FA6293" w:rsidRPr="00FA6293" w:rsidRDefault="00AF0B99" w:rsidP="00AF0B99">
      <w:pPr>
        <w:pStyle w:val="ListParagraph"/>
        <w:numPr>
          <w:ilvl w:val="2"/>
          <w:numId w:val="18"/>
        </w:numPr>
        <w:spacing w:after="240" w:line="276" w:lineRule="auto"/>
        <w:jc w:val="both"/>
        <w:rPr>
          <w:rFonts w:ascii="Calibri" w:eastAsia="Times New Roman" w:hAnsi="Calibri" w:cs="Calibri"/>
          <w:sz w:val="22"/>
          <w:szCs w:val="22"/>
        </w:rPr>
      </w:pPr>
      <w:r>
        <w:rPr>
          <w:rFonts w:ascii="Calibri" w:hAnsi="Calibri"/>
          <w:sz w:val="22"/>
          <w:szCs w:val="22"/>
        </w:rPr>
        <w:t xml:space="preserve">Includes </w:t>
      </w:r>
      <w:r w:rsidR="00D870E3">
        <w:rPr>
          <w:rFonts w:ascii="Calibri" w:hAnsi="Calibri"/>
          <w:sz w:val="22"/>
          <w:szCs w:val="22"/>
        </w:rPr>
        <w:t>an</w:t>
      </w:r>
      <w:r>
        <w:rPr>
          <w:rFonts w:ascii="Calibri" w:hAnsi="Calibri"/>
          <w:sz w:val="22"/>
          <w:szCs w:val="22"/>
        </w:rPr>
        <w:t xml:space="preserve"> "ANNEX-A / </w:t>
      </w:r>
      <w:r w:rsidR="00D739F9" w:rsidRPr="003D57FA">
        <w:rPr>
          <w:rFonts w:ascii="Calibri" w:hAnsi="Calibri"/>
          <w:sz w:val="22"/>
          <w:szCs w:val="22"/>
        </w:rPr>
        <w:t xml:space="preserve">Table </w:t>
      </w:r>
      <w:r w:rsidR="00D739F9">
        <w:rPr>
          <w:rFonts w:ascii="Calibri" w:hAnsi="Calibri"/>
          <w:sz w:val="22"/>
          <w:szCs w:val="22"/>
        </w:rPr>
        <w:t>of</w:t>
      </w:r>
      <w:r w:rsidR="00D739F9" w:rsidRPr="003D57FA">
        <w:rPr>
          <w:rFonts w:ascii="Calibri" w:hAnsi="Calibri"/>
          <w:sz w:val="22"/>
          <w:szCs w:val="22"/>
        </w:rPr>
        <w:t xml:space="preserve"> </w:t>
      </w:r>
      <w:r w:rsidR="0043195E">
        <w:rPr>
          <w:rFonts w:ascii="Calibri" w:hAnsi="Calibri"/>
          <w:sz w:val="22"/>
          <w:szCs w:val="22"/>
        </w:rPr>
        <w:t>Data Retention</w:t>
      </w:r>
      <w:r w:rsidR="0043195E" w:rsidRPr="003D57FA">
        <w:rPr>
          <w:rFonts w:ascii="Calibri" w:hAnsi="Calibri"/>
          <w:sz w:val="22"/>
          <w:szCs w:val="22"/>
        </w:rPr>
        <w:t xml:space="preserve"> </w:t>
      </w:r>
      <w:r w:rsidR="00D739F9" w:rsidRPr="003D57FA">
        <w:rPr>
          <w:rFonts w:ascii="Calibri" w:hAnsi="Calibri"/>
          <w:sz w:val="22"/>
          <w:szCs w:val="22"/>
        </w:rPr>
        <w:t xml:space="preserve">and </w:t>
      </w:r>
      <w:r w:rsidR="0043195E">
        <w:rPr>
          <w:rFonts w:ascii="Calibri" w:hAnsi="Calibri"/>
          <w:sz w:val="22"/>
          <w:szCs w:val="22"/>
        </w:rPr>
        <w:t>Destruction</w:t>
      </w:r>
      <w:r w:rsidR="0043195E" w:rsidRPr="003D57FA">
        <w:rPr>
          <w:rFonts w:ascii="Calibri" w:hAnsi="Calibri"/>
          <w:sz w:val="22"/>
          <w:szCs w:val="22"/>
        </w:rPr>
        <w:t xml:space="preserve"> Periods</w:t>
      </w:r>
      <w:r w:rsidR="0043195E">
        <w:rPr>
          <w:rFonts w:ascii="Calibri" w:hAnsi="Calibri"/>
          <w:sz w:val="22"/>
          <w:szCs w:val="22"/>
        </w:rPr>
        <w:t xml:space="preserve"> </w:t>
      </w:r>
      <w:r>
        <w:rPr>
          <w:rFonts w:ascii="Calibri" w:hAnsi="Calibri"/>
          <w:sz w:val="22"/>
          <w:szCs w:val="22"/>
        </w:rPr>
        <w:t xml:space="preserve">" prepared within the scope of the applicable legislation and specifying the processes and specific </w:t>
      </w:r>
      <w:r w:rsidR="00D739F9">
        <w:rPr>
          <w:rFonts w:ascii="Calibri" w:hAnsi="Calibri"/>
          <w:sz w:val="22"/>
          <w:szCs w:val="22"/>
        </w:rPr>
        <w:t>retention periods</w:t>
      </w:r>
      <w:r>
        <w:rPr>
          <w:rFonts w:ascii="Calibri" w:hAnsi="Calibri"/>
          <w:sz w:val="22"/>
          <w:szCs w:val="22"/>
        </w:rPr>
        <w:t xml:space="preserve">. </w:t>
      </w:r>
    </w:p>
    <w:p w14:paraId="565C2A47" w14:textId="2CB01F5A" w:rsidR="00C7393D" w:rsidRPr="00DF7F73" w:rsidRDefault="00E52A57" w:rsidP="00C33873">
      <w:pPr>
        <w:pStyle w:val="ListParagraph"/>
        <w:numPr>
          <w:ilvl w:val="2"/>
          <w:numId w:val="18"/>
        </w:numPr>
        <w:spacing w:after="240" w:line="276" w:lineRule="auto"/>
        <w:jc w:val="both"/>
        <w:rPr>
          <w:rFonts w:ascii="Calibri" w:eastAsia="Times New Roman" w:hAnsi="Calibri" w:cs="Calibri"/>
          <w:sz w:val="22"/>
          <w:szCs w:val="22"/>
        </w:rPr>
      </w:pPr>
      <w:r>
        <w:rPr>
          <w:rFonts w:ascii="Calibri" w:hAnsi="Calibri"/>
          <w:sz w:val="22"/>
          <w:szCs w:val="22"/>
        </w:rPr>
        <w:t>Additionally</w:t>
      </w:r>
      <w:r w:rsidR="00FA6293">
        <w:rPr>
          <w:rFonts w:ascii="Calibri" w:hAnsi="Calibri"/>
          <w:sz w:val="22"/>
          <w:szCs w:val="22"/>
        </w:rPr>
        <w:t>, a</w:t>
      </w:r>
      <w:r w:rsidR="00C33873">
        <w:rPr>
          <w:rFonts w:ascii="Calibri" w:hAnsi="Calibri"/>
          <w:sz w:val="22"/>
          <w:szCs w:val="22"/>
        </w:rPr>
        <w:t>n</w:t>
      </w:r>
      <w:r w:rsidR="00FA6293">
        <w:rPr>
          <w:rFonts w:ascii="Calibri" w:hAnsi="Calibri"/>
          <w:sz w:val="22"/>
          <w:szCs w:val="22"/>
        </w:rPr>
        <w:t xml:space="preserve"> “</w:t>
      </w:r>
      <w:r w:rsidR="000D5952" w:rsidRPr="000D5952">
        <w:rPr>
          <w:rFonts w:ascii="Calibri" w:hAnsi="Calibri"/>
          <w:sz w:val="22"/>
          <w:szCs w:val="22"/>
        </w:rPr>
        <w:t>ANNEX-B / Table of Persons Involved in Data Retention and Destruction Processes</w:t>
      </w:r>
      <w:r w:rsidR="00FA6293">
        <w:rPr>
          <w:rFonts w:ascii="Calibri" w:hAnsi="Calibri"/>
          <w:sz w:val="22"/>
          <w:szCs w:val="22"/>
        </w:rPr>
        <w:t xml:space="preserve">" </w:t>
      </w:r>
      <w:r>
        <w:rPr>
          <w:rFonts w:ascii="Calibri" w:hAnsi="Calibri"/>
          <w:sz w:val="22"/>
          <w:szCs w:val="22"/>
        </w:rPr>
        <w:t>that defines</w:t>
      </w:r>
      <w:r w:rsidR="00FA6293">
        <w:rPr>
          <w:rFonts w:ascii="Calibri" w:hAnsi="Calibri"/>
          <w:sz w:val="22"/>
          <w:szCs w:val="22"/>
        </w:rPr>
        <w:t xml:space="preserve"> which persons/</w:t>
      </w:r>
      <w:r w:rsidR="00D739F9">
        <w:rPr>
          <w:rFonts w:ascii="Calibri" w:hAnsi="Calibri"/>
          <w:sz w:val="22"/>
          <w:szCs w:val="22"/>
        </w:rPr>
        <w:t>departments</w:t>
      </w:r>
      <w:r w:rsidR="00FA6293">
        <w:rPr>
          <w:rFonts w:ascii="Calibri" w:hAnsi="Calibri"/>
          <w:sz w:val="22"/>
          <w:szCs w:val="22"/>
        </w:rPr>
        <w:t xml:space="preserve"> are relevant and responsible within the Company</w:t>
      </w:r>
      <w:r>
        <w:rPr>
          <w:rFonts w:ascii="Calibri" w:hAnsi="Calibri"/>
          <w:sz w:val="22"/>
          <w:szCs w:val="22"/>
        </w:rPr>
        <w:t xml:space="preserve"> for data retention and destruction processes</w:t>
      </w:r>
      <w:r w:rsidR="00FA6293">
        <w:rPr>
          <w:rFonts w:ascii="Calibri" w:hAnsi="Calibri"/>
          <w:sz w:val="22"/>
          <w:szCs w:val="22"/>
        </w:rPr>
        <w:t xml:space="preserve"> and </w:t>
      </w:r>
      <w:r>
        <w:rPr>
          <w:rFonts w:ascii="Calibri" w:hAnsi="Calibri"/>
          <w:sz w:val="22"/>
          <w:szCs w:val="22"/>
        </w:rPr>
        <w:t xml:space="preserve">that specifies </w:t>
      </w:r>
      <w:r w:rsidR="00FA6293">
        <w:rPr>
          <w:rFonts w:ascii="Calibri" w:hAnsi="Calibri"/>
          <w:sz w:val="22"/>
          <w:szCs w:val="22"/>
        </w:rPr>
        <w:t>the duties of these persons/</w:t>
      </w:r>
      <w:r>
        <w:rPr>
          <w:rFonts w:ascii="Calibri" w:hAnsi="Calibri"/>
          <w:sz w:val="22"/>
          <w:szCs w:val="22"/>
        </w:rPr>
        <w:t>departments,</w:t>
      </w:r>
      <w:r w:rsidR="00091437" w:rsidRPr="00091437">
        <w:rPr>
          <w:rFonts w:ascii="Calibri" w:hAnsi="Calibri"/>
          <w:sz w:val="22"/>
          <w:szCs w:val="22"/>
        </w:rPr>
        <w:t xml:space="preserve"> </w:t>
      </w:r>
      <w:r w:rsidR="00091437">
        <w:rPr>
          <w:rFonts w:ascii="Calibri" w:hAnsi="Calibri"/>
          <w:sz w:val="22"/>
          <w:szCs w:val="22"/>
        </w:rPr>
        <w:t>is included in the Policy</w:t>
      </w:r>
      <w:r w:rsidR="00FA6293">
        <w:rPr>
          <w:rFonts w:ascii="Calibri" w:hAnsi="Calibri"/>
          <w:sz w:val="22"/>
          <w:szCs w:val="22"/>
        </w:rPr>
        <w:t>.</w:t>
      </w:r>
    </w:p>
    <w:p w14:paraId="28CED177" w14:textId="77777777" w:rsidR="00C7393D" w:rsidRPr="00CC46A2" w:rsidRDefault="00C7393D" w:rsidP="00A557F4">
      <w:pPr>
        <w:pStyle w:val="ListParagraph"/>
        <w:jc w:val="both"/>
        <w:rPr>
          <w:rFonts w:ascii="Calibri" w:eastAsia="Times New Roman" w:hAnsi="Calibri" w:cs="Calibri"/>
          <w:sz w:val="10"/>
          <w:szCs w:val="10"/>
          <w:lang w:val="tr-TR" w:eastAsia="tr-TR"/>
        </w:rPr>
      </w:pPr>
    </w:p>
    <w:p w14:paraId="21469CBF" w14:textId="017ECE98" w:rsidR="00D93A9B" w:rsidRPr="00DF7F73" w:rsidRDefault="00D93A9B" w:rsidP="00A557F4">
      <w:pPr>
        <w:pStyle w:val="ListParagraph"/>
        <w:numPr>
          <w:ilvl w:val="1"/>
          <w:numId w:val="18"/>
        </w:numPr>
        <w:spacing w:after="240" w:line="276" w:lineRule="auto"/>
        <w:jc w:val="both"/>
        <w:rPr>
          <w:rFonts w:ascii="Calibri" w:eastAsia="Times New Roman" w:hAnsi="Calibri" w:cs="Calibri"/>
          <w:sz w:val="22"/>
          <w:szCs w:val="22"/>
        </w:rPr>
      </w:pPr>
      <w:r>
        <w:rPr>
          <w:rFonts w:ascii="Calibri" w:hAnsi="Calibri"/>
          <w:sz w:val="22"/>
          <w:szCs w:val="22"/>
        </w:rPr>
        <w:t xml:space="preserve">Company employees are obliged to fully understand and implement </w:t>
      </w:r>
      <w:proofErr w:type="gramStart"/>
      <w:r>
        <w:rPr>
          <w:rFonts w:ascii="Calibri" w:hAnsi="Calibri"/>
          <w:sz w:val="22"/>
          <w:szCs w:val="22"/>
        </w:rPr>
        <w:t>this</w:t>
      </w:r>
      <w:proofErr w:type="gramEnd"/>
      <w:r>
        <w:rPr>
          <w:rFonts w:ascii="Calibri" w:hAnsi="Calibri"/>
          <w:sz w:val="22"/>
          <w:szCs w:val="22"/>
        </w:rPr>
        <w:t xml:space="preserve"> Policy. </w:t>
      </w:r>
    </w:p>
    <w:p w14:paraId="2CF80F0C" w14:textId="77777777" w:rsidR="00C7393D" w:rsidRPr="00DF7F73" w:rsidRDefault="00C7393D" w:rsidP="00A557F4">
      <w:pPr>
        <w:pStyle w:val="ListParagraph"/>
        <w:jc w:val="both"/>
        <w:rPr>
          <w:rFonts w:ascii="Calibri" w:eastAsia="Times New Roman" w:hAnsi="Calibri" w:cs="Calibri"/>
          <w:sz w:val="22"/>
          <w:szCs w:val="22"/>
          <w:lang w:val="tr-TR" w:eastAsia="tr-TR"/>
        </w:rPr>
      </w:pPr>
    </w:p>
    <w:p w14:paraId="43661A06" w14:textId="77777777" w:rsidR="00D93A9B" w:rsidRPr="00DF7F73" w:rsidRDefault="00D73E04" w:rsidP="00A557F4">
      <w:pPr>
        <w:pStyle w:val="ListParagraph"/>
        <w:numPr>
          <w:ilvl w:val="0"/>
          <w:numId w:val="5"/>
        </w:numPr>
        <w:spacing w:after="240" w:line="276" w:lineRule="auto"/>
        <w:jc w:val="both"/>
        <w:rPr>
          <w:rFonts w:ascii="Calibri" w:eastAsia="Times New Roman" w:hAnsi="Calibri" w:cs="Calibri"/>
          <w:sz w:val="22"/>
          <w:szCs w:val="22"/>
        </w:rPr>
      </w:pPr>
      <w:r>
        <w:rPr>
          <w:rFonts w:ascii="Calibri" w:hAnsi="Calibri"/>
          <w:b/>
          <w:sz w:val="22"/>
          <w:szCs w:val="22"/>
        </w:rPr>
        <w:t xml:space="preserve">Definitions </w:t>
      </w:r>
    </w:p>
    <w:p w14:paraId="3F0129C7" w14:textId="77777777" w:rsidR="00D93A9B" w:rsidRPr="00CC46A2" w:rsidRDefault="00D93A9B" w:rsidP="00A557F4">
      <w:pPr>
        <w:pStyle w:val="ListParagraph"/>
        <w:spacing w:after="240" w:line="276" w:lineRule="auto"/>
        <w:ind w:left="0"/>
        <w:jc w:val="both"/>
        <w:rPr>
          <w:rFonts w:ascii="Calibri" w:eastAsia="Times New Roman" w:hAnsi="Calibri" w:cs="Calibri"/>
          <w:b/>
          <w:sz w:val="10"/>
          <w:szCs w:val="10"/>
          <w:vertAlign w:val="subscript"/>
          <w:lang w:val="tr-TR" w:eastAsia="tr-TR"/>
        </w:rPr>
      </w:pPr>
    </w:p>
    <w:p w14:paraId="1190B1C1" w14:textId="6561EAF3" w:rsidR="00FB19CD" w:rsidRPr="00DF7F73" w:rsidRDefault="00FB19CD" w:rsidP="00A557F4">
      <w:pPr>
        <w:pStyle w:val="ListParagraph"/>
        <w:spacing w:after="240" w:line="276" w:lineRule="auto"/>
        <w:ind w:left="0"/>
        <w:jc w:val="both"/>
        <w:rPr>
          <w:rFonts w:ascii="Calibri" w:hAnsi="Calibri" w:cs="Calibri"/>
          <w:sz w:val="22"/>
          <w:szCs w:val="22"/>
        </w:rPr>
      </w:pPr>
      <w:r>
        <w:rPr>
          <w:rFonts w:ascii="Calibri" w:hAnsi="Calibri"/>
          <w:sz w:val="22"/>
          <w:szCs w:val="22"/>
        </w:rPr>
        <w:t>The terms listed below have the definitions stated herein unless they are proper nouns or defined differently elsewhere within this policy:</w:t>
      </w:r>
    </w:p>
    <w:p w14:paraId="382C03D4" w14:textId="77777777" w:rsidR="00D93A9B" w:rsidRPr="00CC46A2" w:rsidRDefault="00D93A9B" w:rsidP="00A557F4">
      <w:pPr>
        <w:pStyle w:val="ListParagraph"/>
        <w:spacing w:after="240" w:line="276" w:lineRule="auto"/>
        <w:ind w:left="0"/>
        <w:jc w:val="both"/>
        <w:rPr>
          <w:rFonts w:ascii="Calibri" w:eastAsia="Times New Roman" w:hAnsi="Calibri" w:cs="Calibri"/>
          <w:b/>
          <w:sz w:val="10"/>
          <w:szCs w:val="10"/>
          <w:lang w:val="tr-TR" w:eastAsia="tr-T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6449"/>
      </w:tblGrid>
      <w:tr w:rsidR="00D93A9B" w:rsidRPr="004C0F5A" w14:paraId="05EBDCE7" w14:textId="77777777" w:rsidTr="1CB3A357">
        <w:trPr>
          <w:trHeight w:val="426"/>
        </w:trPr>
        <w:tc>
          <w:tcPr>
            <w:tcW w:w="2482" w:type="dxa"/>
          </w:tcPr>
          <w:p w14:paraId="0276C311" w14:textId="21261382" w:rsidR="005B3FE5" w:rsidRPr="005B3FE5" w:rsidRDefault="00D93A9B" w:rsidP="00A557F4">
            <w:pPr>
              <w:pStyle w:val="ListParagraph"/>
              <w:spacing w:after="240" w:line="276" w:lineRule="auto"/>
              <w:ind w:left="0"/>
              <w:jc w:val="both"/>
              <w:rPr>
                <w:rFonts w:ascii="Calibri" w:eastAsia="Times New Roman" w:hAnsi="Calibri" w:cs="Calibri"/>
                <w:bCs/>
                <w:color w:val="000000" w:themeColor="text1"/>
                <w:sz w:val="22"/>
                <w:szCs w:val="22"/>
              </w:rPr>
            </w:pPr>
            <w:r>
              <w:rPr>
                <w:rFonts w:ascii="Calibri" w:hAnsi="Calibri"/>
                <w:bCs/>
                <w:color w:val="000000" w:themeColor="text1"/>
                <w:sz w:val="22"/>
                <w:szCs w:val="22"/>
              </w:rPr>
              <w:t>Explicit Consent</w:t>
            </w:r>
          </w:p>
          <w:p w14:paraId="3AA82FED" w14:textId="77777777" w:rsidR="00E47F4B" w:rsidRPr="001B1EFF" w:rsidRDefault="00E47F4B" w:rsidP="00A557F4">
            <w:pPr>
              <w:pStyle w:val="ListParagraph"/>
              <w:spacing w:after="240" w:line="276" w:lineRule="auto"/>
              <w:ind w:left="0"/>
              <w:jc w:val="both"/>
              <w:rPr>
                <w:rFonts w:ascii="Calibri" w:eastAsia="Times New Roman" w:hAnsi="Calibri" w:cs="Calibri"/>
                <w:bCs/>
                <w:color w:val="000000" w:themeColor="text1"/>
                <w:sz w:val="22"/>
                <w:szCs w:val="22"/>
                <w:lang w:val="tr-TR" w:eastAsia="tr-TR"/>
              </w:rPr>
            </w:pPr>
          </w:p>
          <w:p w14:paraId="614369BE" w14:textId="77777777" w:rsidR="00E47F4B" w:rsidRPr="001B1EFF" w:rsidRDefault="00E47F4B" w:rsidP="00A557F4">
            <w:pPr>
              <w:pStyle w:val="ListParagraph"/>
              <w:spacing w:after="240" w:line="276" w:lineRule="auto"/>
              <w:ind w:left="0"/>
              <w:jc w:val="both"/>
              <w:rPr>
                <w:rFonts w:ascii="Calibri" w:hAnsi="Calibri" w:cs="Calibri"/>
                <w:bCs/>
                <w:color w:val="000000" w:themeColor="text1"/>
                <w:sz w:val="22"/>
                <w:szCs w:val="22"/>
              </w:rPr>
            </w:pPr>
            <w:r>
              <w:rPr>
                <w:rFonts w:ascii="Calibri" w:hAnsi="Calibri"/>
                <w:bCs/>
                <w:color w:val="000000" w:themeColor="text1"/>
                <w:sz w:val="22"/>
                <w:szCs w:val="22"/>
              </w:rPr>
              <w:t xml:space="preserve">Recipient Group </w:t>
            </w:r>
          </w:p>
        </w:tc>
        <w:tc>
          <w:tcPr>
            <w:tcW w:w="6449" w:type="dxa"/>
          </w:tcPr>
          <w:p w14:paraId="0BB2E45D" w14:textId="1F0DC06B" w:rsidR="005B3FE5" w:rsidRPr="005B3FE5" w:rsidRDefault="005B3FE5" w:rsidP="00A557F4">
            <w:pPr>
              <w:spacing w:after="240" w:line="276" w:lineRule="auto"/>
              <w:jc w:val="both"/>
              <w:rPr>
                <w:rFonts w:ascii="Calibri" w:hAnsi="Calibri"/>
              </w:rPr>
            </w:pPr>
            <w:r>
              <w:rPr>
                <w:rFonts w:ascii="Calibri" w:hAnsi="Calibri"/>
              </w:rPr>
              <w:t xml:space="preserve">Freely given, specific and informed consent. </w:t>
            </w:r>
          </w:p>
          <w:p w14:paraId="16D1B3CF" w14:textId="017938CF" w:rsidR="003D57FA" w:rsidRPr="00DF7F73" w:rsidRDefault="003D57FA" w:rsidP="00A557F4">
            <w:pPr>
              <w:spacing w:after="240" w:line="276" w:lineRule="auto"/>
              <w:jc w:val="both"/>
              <w:rPr>
                <w:rFonts w:ascii="Calibri" w:hAnsi="Calibri" w:cs="Calibri"/>
              </w:rPr>
            </w:pPr>
            <w:r>
              <w:rPr>
                <w:rFonts w:ascii="Calibri" w:hAnsi="Calibri" w:cs="Calibri"/>
              </w:rPr>
              <w:t>C</w:t>
            </w:r>
            <w:r w:rsidRPr="003D57FA">
              <w:rPr>
                <w:rFonts w:ascii="Calibri" w:hAnsi="Calibri" w:cs="Calibri"/>
              </w:rPr>
              <w:t xml:space="preserve">ategory of natural or legal persons to which the personal data are transferred by the </w:t>
            </w:r>
            <w:r>
              <w:rPr>
                <w:rFonts w:ascii="Calibri" w:hAnsi="Calibri" w:cs="Calibri"/>
              </w:rPr>
              <w:t>D</w:t>
            </w:r>
            <w:r w:rsidRPr="003D57FA">
              <w:rPr>
                <w:rFonts w:ascii="Calibri" w:hAnsi="Calibri" w:cs="Calibri"/>
              </w:rPr>
              <w:t xml:space="preserve">ata </w:t>
            </w:r>
            <w:r>
              <w:rPr>
                <w:rFonts w:ascii="Calibri" w:hAnsi="Calibri" w:cs="Calibri"/>
              </w:rPr>
              <w:t>C</w:t>
            </w:r>
            <w:r w:rsidRPr="003D57FA">
              <w:rPr>
                <w:rFonts w:ascii="Calibri" w:hAnsi="Calibri" w:cs="Calibri"/>
              </w:rPr>
              <w:t>ontroller</w:t>
            </w:r>
            <w:r>
              <w:rPr>
                <w:rFonts w:ascii="Calibri" w:hAnsi="Calibri" w:cs="Calibri"/>
              </w:rPr>
              <w:t>.</w:t>
            </w:r>
          </w:p>
        </w:tc>
      </w:tr>
      <w:tr w:rsidR="00D93A9B" w:rsidRPr="004C0F5A" w14:paraId="3F60510F" w14:textId="77777777" w:rsidTr="1CB3A357">
        <w:trPr>
          <w:trHeight w:val="426"/>
        </w:trPr>
        <w:tc>
          <w:tcPr>
            <w:tcW w:w="2482" w:type="dxa"/>
          </w:tcPr>
          <w:p w14:paraId="44862F15" w14:textId="77777777" w:rsidR="00D93A9B" w:rsidRPr="001B1EFF" w:rsidRDefault="00D93A9B" w:rsidP="00A22B16">
            <w:pPr>
              <w:pStyle w:val="ListParagraph"/>
              <w:spacing w:after="240" w:line="276" w:lineRule="auto"/>
              <w:ind w:left="0"/>
              <w:jc w:val="both"/>
              <w:rPr>
                <w:rFonts w:ascii="Calibri" w:eastAsia="Times New Roman" w:hAnsi="Calibri" w:cs="Calibri"/>
                <w:bCs/>
                <w:sz w:val="22"/>
                <w:szCs w:val="22"/>
              </w:rPr>
            </w:pPr>
            <w:r>
              <w:rPr>
                <w:rFonts w:ascii="Calibri" w:hAnsi="Calibri"/>
                <w:bCs/>
                <w:sz w:val="22"/>
                <w:szCs w:val="22"/>
              </w:rPr>
              <w:t xml:space="preserve">Active </w:t>
            </w:r>
            <w:r w:rsidR="00A22B16">
              <w:rPr>
                <w:rFonts w:ascii="Calibri" w:hAnsi="Calibri"/>
                <w:bCs/>
                <w:sz w:val="22"/>
                <w:szCs w:val="22"/>
              </w:rPr>
              <w:t>Records</w:t>
            </w:r>
          </w:p>
        </w:tc>
        <w:tc>
          <w:tcPr>
            <w:tcW w:w="6449" w:type="dxa"/>
          </w:tcPr>
          <w:p w14:paraId="6AC91610" w14:textId="0EE83147" w:rsidR="00D93A9B" w:rsidRPr="00DF7F73" w:rsidRDefault="00FB19CD" w:rsidP="00A557F4">
            <w:pPr>
              <w:spacing w:after="240" w:line="276" w:lineRule="auto"/>
              <w:jc w:val="both"/>
              <w:rPr>
                <w:rFonts w:ascii="Calibri" w:hAnsi="Calibri" w:cs="Calibri"/>
              </w:rPr>
            </w:pPr>
            <w:r>
              <w:rPr>
                <w:rFonts w:ascii="Calibri" w:hAnsi="Calibri"/>
              </w:rPr>
              <w:t>R</w:t>
            </w:r>
            <w:r w:rsidR="00D93A9B">
              <w:rPr>
                <w:rFonts w:ascii="Calibri" w:hAnsi="Calibri"/>
              </w:rPr>
              <w:t xml:space="preserve">ecords that are </w:t>
            </w:r>
            <w:r>
              <w:rPr>
                <w:rFonts w:ascii="Calibri" w:hAnsi="Calibri"/>
              </w:rPr>
              <w:t>in use</w:t>
            </w:r>
            <w:r w:rsidR="00D93A9B">
              <w:rPr>
                <w:rFonts w:ascii="Calibri" w:hAnsi="Calibri"/>
              </w:rPr>
              <w:t xml:space="preserve"> for the administration</w:t>
            </w:r>
            <w:r>
              <w:rPr>
                <w:rFonts w:ascii="Calibri" w:hAnsi="Calibri"/>
              </w:rPr>
              <w:t>,</w:t>
            </w:r>
            <w:r w:rsidR="00D93A9B">
              <w:rPr>
                <w:rFonts w:ascii="Calibri" w:hAnsi="Calibri"/>
              </w:rPr>
              <w:t xml:space="preserve"> </w:t>
            </w:r>
            <w:proofErr w:type="gramStart"/>
            <w:r w:rsidR="00D93A9B">
              <w:rPr>
                <w:rFonts w:ascii="Calibri" w:hAnsi="Calibri"/>
              </w:rPr>
              <w:t>management</w:t>
            </w:r>
            <w:proofErr w:type="gramEnd"/>
            <w:r w:rsidR="00D93A9B">
              <w:rPr>
                <w:rFonts w:ascii="Calibri" w:hAnsi="Calibri"/>
              </w:rPr>
              <w:t xml:space="preserve"> </w:t>
            </w:r>
            <w:r>
              <w:rPr>
                <w:rFonts w:ascii="Calibri" w:hAnsi="Calibri"/>
              </w:rPr>
              <w:t xml:space="preserve">and operations </w:t>
            </w:r>
            <w:r w:rsidR="00D93A9B">
              <w:rPr>
                <w:rFonts w:ascii="Calibri" w:hAnsi="Calibri"/>
              </w:rPr>
              <w:t>of the Company.</w:t>
            </w:r>
          </w:p>
        </w:tc>
      </w:tr>
      <w:tr w:rsidR="00D93A9B" w:rsidRPr="004C0F5A" w14:paraId="1A9FE050" w14:textId="77777777" w:rsidTr="1CB3A357">
        <w:trPr>
          <w:trHeight w:val="426"/>
        </w:trPr>
        <w:tc>
          <w:tcPr>
            <w:tcW w:w="2482" w:type="dxa"/>
          </w:tcPr>
          <w:p w14:paraId="6D127FFE" w14:textId="77777777" w:rsidR="00D93A9B" w:rsidRPr="001B1EFF" w:rsidRDefault="00D93A9B" w:rsidP="00A22B16">
            <w:pPr>
              <w:pStyle w:val="ListParagraph"/>
              <w:spacing w:after="240" w:line="276" w:lineRule="auto"/>
              <w:ind w:left="0"/>
              <w:jc w:val="both"/>
              <w:rPr>
                <w:rFonts w:ascii="Calibri" w:eastAsia="Times New Roman" w:hAnsi="Calibri" w:cs="Calibri"/>
                <w:bCs/>
                <w:sz w:val="22"/>
                <w:szCs w:val="22"/>
              </w:rPr>
            </w:pPr>
            <w:r>
              <w:rPr>
                <w:rFonts w:ascii="Calibri" w:hAnsi="Calibri"/>
                <w:bCs/>
                <w:sz w:val="22"/>
                <w:szCs w:val="22"/>
              </w:rPr>
              <w:t xml:space="preserve">Inactive </w:t>
            </w:r>
            <w:r w:rsidR="00A22B16">
              <w:rPr>
                <w:rFonts w:ascii="Calibri" w:hAnsi="Calibri"/>
                <w:bCs/>
                <w:sz w:val="22"/>
                <w:szCs w:val="22"/>
              </w:rPr>
              <w:t>Records</w:t>
            </w:r>
          </w:p>
        </w:tc>
        <w:tc>
          <w:tcPr>
            <w:tcW w:w="6449" w:type="dxa"/>
          </w:tcPr>
          <w:p w14:paraId="79C5216A" w14:textId="124F126B" w:rsidR="00D93A9B" w:rsidRPr="00DF7F73" w:rsidRDefault="00FB19CD" w:rsidP="00A557F4">
            <w:pPr>
              <w:spacing w:after="240" w:line="276" w:lineRule="auto"/>
              <w:jc w:val="both"/>
              <w:rPr>
                <w:rFonts w:ascii="Calibri" w:hAnsi="Calibri" w:cs="Calibri"/>
              </w:rPr>
            </w:pPr>
            <w:r>
              <w:rPr>
                <w:rFonts w:ascii="Calibri" w:hAnsi="Calibri"/>
              </w:rPr>
              <w:t>Records</w:t>
            </w:r>
            <w:r w:rsidR="00D93A9B">
              <w:rPr>
                <w:rFonts w:ascii="Calibri" w:hAnsi="Calibri"/>
              </w:rPr>
              <w:t xml:space="preserve"> that are </w:t>
            </w:r>
            <w:r>
              <w:rPr>
                <w:rFonts w:ascii="Calibri" w:hAnsi="Calibri"/>
              </w:rPr>
              <w:t xml:space="preserve">currently not in-use </w:t>
            </w:r>
            <w:r w:rsidR="00D93A9B">
              <w:rPr>
                <w:rFonts w:ascii="Calibri" w:hAnsi="Calibri"/>
              </w:rPr>
              <w:t xml:space="preserve">but </w:t>
            </w:r>
            <w:r>
              <w:rPr>
                <w:rFonts w:ascii="Calibri" w:hAnsi="Calibri"/>
              </w:rPr>
              <w:t xml:space="preserve">are in retention period as they might be processed later. </w:t>
            </w:r>
          </w:p>
        </w:tc>
      </w:tr>
      <w:tr w:rsidR="00D93A9B" w:rsidRPr="004C0F5A" w14:paraId="627A0757" w14:textId="77777777" w:rsidTr="1CB3A357">
        <w:tc>
          <w:tcPr>
            <w:tcW w:w="2482" w:type="dxa"/>
          </w:tcPr>
          <w:p w14:paraId="026D19D5" w14:textId="77777777" w:rsidR="00D93A9B" w:rsidRPr="001B1EFF" w:rsidRDefault="00D93A9B" w:rsidP="00A557F4">
            <w:pPr>
              <w:pStyle w:val="ListParagraph"/>
              <w:spacing w:after="240" w:line="276" w:lineRule="auto"/>
              <w:ind w:left="0"/>
              <w:jc w:val="both"/>
              <w:rPr>
                <w:rFonts w:ascii="Calibri" w:hAnsi="Calibri" w:cs="Calibri"/>
                <w:bCs/>
                <w:sz w:val="22"/>
                <w:szCs w:val="22"/>
              </w:rPr>
            </w:pPr>
            <w:r>
              <w:rPr>
                <w:rFonts w:ascii="Calibri" w:hAnsi="Calibri"/>
                <w:bCs/>
                <w:sz w:val="22"/>
                <w:szCs w:val="22"/>
              </w:rPr>
              <w:t>Anonymization</w:t>
            </w:r>
          </w:p>
          <w:p w14:paraId="2E84BFC5" w14:textId="77777777" w:rsidR="004476CF" w:rsidRPr="001B1EFF" w:rsidRDefault="004476CF" w:rsidP="00A557F4">
            <w:pPr>
              <w:pStyle w:val="ListParagraph"/>
              <w:spacing w:after="240" w:line="276" w:lineRule="auto"/>
              <w:ind w:left="0"/>
              <w:jc w:val="both"/>
              <w:rPr>
                <w:rFonts w:ascii="Calibri" w:hAnsi="Calibri" w:cs="Calibri"/>
                <w:bCs/>
                <w:sz w:val="22"/>
                <w:szCs w:val="22"/>
                <w:lang w:val="tr-TR" w:eastAsia="tr-TR"/>
              </w:rPr>
            </w:pPr>
          </w:p>
          <w:p w14:paraId="35BDB5AC" w14:textId="77777777" w:rsidR="004476CF" w:rsidRPr="001B1EFF" w:rsidRDefault="004476CF" w:rsidP="00A557F4">
            <w:pPr>
              <w:pStyle w:val="ListParagraph"/>
              <w:spacing w:after="240" w:line="276" w:lineRule="auto"/>
              <w:ind w:left="0"/>
              <w:jc w:val="both"/>
              <w:rPr>
                <w:rFonts w:ascii="Calibri" w:hAnsi="Calibri" w:cs="Calibri"/>
                <w:bCs/>
                <w:sz w:val="22"/>
                <w:szCs w:val="22"/>
                <w:lang w:val="tr-TR" w:eastAsia="tr-TR"/>
              </w:rPr>
            </w:pPr>
          </w:p>
          <w:p w14:paraId="4259EFFE" w14:textId="77777777" w:rsidR="00D60796" w:rsidRPr="00D60796" w:rsidRDefault="00D60796" w:rsidP="00A557F4">
            <w:pPr>
              <w:pStyle w:val="ListParagraph"/>
              <w:spacing w:after="240" w:line="276" w:lineRule="auto"/>
              <w:ind w:left="0"/>
              <w:jc w:val="both"/>
              <w:rPr>
                <w:rFonts w:ascii="Calibri" w:hAnsi="Calibri"/>
                <w:bCs/>
                <w:color w:val="000000" w:themeColor="text1"/>
                <w:sz w:val="18"/>
                <w:szCs w:val="18"/>
              </w:rPr>
            </w:pPr>
          </w:p>
          <w:p w14:paraId="7CA11F69" w14:textId="67CD198C" w:rsidR="004476CF" w:rsidRPr="001B1EFF" w:rsidRDefault="004476CF" w:rsidP="00A557F4">
            <w:pPr>
              <w:pStyle w:val="ListParagraph"/>
              <w:spacing w:after="240" w:line="276" w:lineRule="auto"/>
              <w:ind w:left="0"/>
              <w:jc w:val="both"/>
              <w:rPr>
                <w:rFonts w:ascii="Calibri" w:eastAsia="Times New Roman" w:hAnsi="Calibri" w:cs="Calibri"/>
                <w:bCs/>
                <w:sz w:val="22"/>
                <w:szCs w:val="22"/>
              </w:rPr>
            </w:pPr>
            <w:r>
              <w:rPr>
                <w:rFonts w:ascii="Calibri" w:hAnsi="Calibri"/>
                <w:bCs/>
                <w:color w:val="000000" w:themeColor="text1"/>
                <w:sz w:val="22"/>
                <w:szCs w:val="22"/>
              </w:rPr>
              <w:t>Employee</w:t>
            </w:r>
          </w:p>
        </w:tc>
        <w:tc>
          <w:tcPr>
            <w:tcW w:w="6449" w:type="dxa"/>
          </w:tcPr>
          <w:p w14:paraId="4C3F0198" w14:textId="5B9CD4E1" w:rsidR="00D93A9B" w:rsidRPr="00AF318D" w:rsidRDefault="00AC1DCC" w:rsidP="00A557F4">
            <w:pPr>
              <w:spacing w:after="240" w:line="276" w:lineRule="auto"/>
              <w:jc w:val="both"/>
              <w:rPr>
                <w:rFonts w:ascii="Calibri" w:hAnsi="Calibri" w:cs="Calibri"/>
                <w:color w:val="000000" w:themeColor="text1"/>
              </w:rPr>
            </w:pPr>
            <w:bookmarkStart w:id="4" w:name="_Hlk502323961"/>
            <w:r>
              <w:rPr>
                <w:rFonts w:ascii="Calibri" w:hAnsi="Calibri"/>
                <w:color w:val="000000" w:themeColor="text1"/>
              </w:rPr>
              <w:t xml:space="preserve">Making </w:t>
            </w:r>
            <w:r w:rsidR="00D93A9B">
              <w:rPr>
                <w:rFonts w:ascii="Calibri" w:hAnsi="Calibri"/>
                <w:color w:val="000000" w:themeColor="text1"/>
              </w:rPr>
              <w:t xml:space="preserve">personal data </w:t>
            </w:r>
            <w:r>
              <w:rPr>
                <w:rFonts w:ascii="Calibri" w:hAnsi="Calibri"/>
                <w:color w:val="000000" w:themeColor="text1"/>
              </w:rPr>
              <w:t>impossible</w:t>
            </w:r>
            <w:r w:rsidR="00D93A9B">
              <w:rPr>
                <w:rFonts w:ascii="Calibri" w:hAnsi="Calibri"/>
                <w:color w:val="000000" w:themeColor="text1"/>
              </w:rPr>
              <w:t xml:space="preserve"> to be associated with any identified or identifiable </w:t>
            </w:r>
            <w:r w:rsidR="00FB19CD">
              <w:rPr>
                <w:rFonts w:ascii="Calibri" w:hAnsi="Calibri"/>
                <w:color w:val="000000" w:themeColor="text1"/>
              </w:rPr>
              <w:t>natural</w:t>
            </w:r>
            <w:r w:rsidR="00D93A9B">
              <w:rPr>
                <w:rFonts w:ascii="Calibri" w:hAnsi="Calibri"/>
                <w:color w:val="000000" w:themeColor="text1"/>
              </w:rPr>
              <w:t xml:space="preserve"> person in any way even when </w:t>
            </w:r>
            <w:r>
              <w:rPr>
                <w:rFonts w:ascii="Calibri" w:hAnsi="Calibri"/>
                <w:color w:val="000000" w:themeColor="text1"/>
              </w:rPr>
              <w:t xml:space="preserve">the </w:t>
            </w:r>
            <w:r w:rsidR="00D93A9B">
              <w:rPr>
                <w:rFonts w:ascii="Calibri" w:hAnsi="Calibri"/>
                <w:color w:val="000000" w:themeColor="text1"/>
              </w:rPr>
              <w:t>personal data is paired with other data.</w:t>
            </w:r>
            <w:bookmarkEnd w:id="4"/>
          </w:p>
          <w:p w14:paraId="282D0733" w14:textId="71D9DD77" w:rsidR="004476CF" w:rsidRPr="00AF318D" w:rsidRDefault="00AC1DCC" w:rsidP="00A557F4">
            <w:pPr>
              <w:spacing w:after="240" w:line="276" w:lineRule="auto"/>
              <w:jc w:val="both"/>
              <w:rPr>
                <w:rFonts w:ascii="Calibri" w:hAnsi="Calibri" w:cs="Calibri"/>
                <w:color w:val="000000" w:themeColor="text1"/>
              </w:rPr>
            </w:pPr>
            <w:r>
              <w:rPr>
                <w:rFonts w:ascii="Calibri" w:hAnsi="Calibri"/>
                <w:color w:val="000000" w:themeColor="text1"/>
              </w:rPr>
              <w:t>Natural</w:t>
            </w:r>
            <w:r w:rsidR="004476CF">
              <w:rPr>
                <w:rFonts w:ascii="Calibri" w:hAnsi="Calibri"/>
                <w:color w:val="000000" w:themeColor="text1"/>
              </w:rPr>
              <w:t xml:space="preserve"> persons </w:t>
            </w:r>
            <w:r>
              <w:rPr>
                <w:rFonts w:ascii="Calibri" w:hAnsi="Calibri"/>
                <w:color w:val="000000" w:themeColor="text1"/>
              </w:rPr>
              <w:t>employed by</w:t>
            </w:r>
            <w:r w:rsidR="004476CF">
              <w:rPr>
                <w:rFonts w:ascii="Calibri" w:hAnsi="Calibri"/>
                <w:color w:val="000000" w:themeColor="text1"/>
              </w:rPr>
              <w:t xml:space="preserve"> the </w:t>
            </w:r>
            <w:r>
              <w:rPr>
                <w:rFonts w:ascii="Calibri" w:hAnsi="Calibri"/>
                <w:color w:val="000000" w:themeColor="text1"/>
              </w:rPr>
              <w:t>D</w:t>
            </w:r>
            <w:r w:rsidR="004476CF">
              <w:rPr>
                <w:rFonts w:ascii="Calibri" w:hAnsi="Calibri"/>
                <w:color w:val="000000" w:themeColor="text1"/>
              </w:rPr>
              <w:t xml:space="preserve">ata </w:t>
            </w:r>
            <w:r>
              <w:rPr>
                <w:rFonts w:ascii="Calibri" w:hAnsi="Calibri"/>
                <w:color w:val="000000" w:themeColor="text1"/>
              </w:rPr>
              <w:t>C</w:t>
            </w:r>
            <w:r w:rsidR="004476CF">
              <w:rPr>
                <w:rFonts w:ascii="Calibri" w:hAnsi="Calibri"/>
                <w:color w:val="000000" w:themeColor="text1"/>
              </w:rPr>
              <w:t>ontroller.</w:t>
            </w:r>
          </w:p>
        </w:tc>
      </w:tr>
      <w:tr w:rsidR="00D93A9B" w:rsidRPr="004C0F5A" w14:paraId="488FC05F" w14:textId="77777777" w:rsidTr="1CB3A357">
        <w:tc>
          <w:tcPr>
            <w:tcW w:w="2482" w:type="dxa"/>
          </w:tcPr>
          <w:p w14:paraId="7E78904F" w14:textId="6348AD18" w:rsidR="00D93A9B" w:rsidRPr="001B1EFF" w:rsidRDefault="00D93A9B" w:rsidP="00A557F4">
            <w:pPr>
              <w:pStyle w:val="ListParagraph"/>
              <w:spacing w:after="240" w:line="276" w:lineRule="auto"/>
              <w:ind w:left="0"/>
              <w:jc w:val="both"/>
              <w:rPr>
                <w:rFonts w:ascii="Calibri" w:hAnsi="Calibri" w:cs="Calibri"/>
                <w:bCs/>
                <w:sz w:val="22"/>
                <w:szCs w:val="22"/>
              </w:rPr>
            </w:pPr>
            <w:r w:rsidRPr="00A23DF4">
              <w:rPr>
                <w:rFonts w:ascii="Calibri" w:hAnsi="Calibri"/>
                <w:bCs/>
                <w:sz w:val="22"/>
                <w:szCs w:val="22"/>
              </w:rPr>
              <w:t>Demagnetization</w:t>
            </w:r>
          </w:p>
          <w:p w14:paraId="724522A1" w14:textId="77777777" w:rsidR="0095584B" w:rsidRPr="001B1EFF" w:rsidRDefault="0095584B" w:rsidP="00A557F4">
            <w:pPr>
              <w:pStyle w:val="ListParagraph"/>
              <w:spacing w:after="240" w:line="276" w:lineRule="auto"/>
              <w:ind w:left="0"/>
              <w:jc w:val="both"/>
              <w:rPr>
                <w:rFonts w:ascii="Calibri" w:hAnsi="Calibri" w:cs="Calibri"/>
                <w:bCs/>
                <w:sz w:val="22"/>
                <w:szCs w:val="22"/>
                <w:lang w:val="tr-TR"/>
              </w:rPr>
            </w:pPr>
          </w:p>
          <w:p w14:paraId="614E651C" w14:textId="77777777" w:rsidR="0095584B" w:rsidRPr="001B1EFF" w:rsidRDefault="0095584B" w:rsidP="00A557F4">
            <w:pPr>
              <w:pStyle w:val="ListParagraph"/>
              <w:spacing w:after="240" w:line="276" w:lineRule="auto"/>
              <w:ind w:left="0"/>
              <w:jc w:val="both"/>
              <w:rPr>
                <w:rFonts w:ascii="Calibri" w:hAnsi="Calibri" w:cs="Calibri"/>
                <w:bCs/>
                <w:sz w:val="22"/>
                <w:szCs w:val="22"/>
                <w:lang w:val="tr-TR"/>
              </w:rPr>
            </w:pPr>
          </w:p>
          <w:p w14:paraId="1789CF4C" w14:textId="77777777" w:rsidR="0095584B" w:rsidRPr="001B1EFF" w:rsidRDefault="0095584B" w:rsidP="00A557F4">
            <w:pPr>
              <w:pStyle w:val="ListParagraph"/>
              <w:spacing w:after="240" w:line="276" w:lineRule="auto"/>
              <w:ind w:left="0"/>
              <w:jc w:val="both"/>
              <w:rPr>
                <w:rFonts w:ascii="Calibri" w:hAnsi="Calibri" w:cs="Calibri"/>
                <w:bCs/>
                <w:sz w:val="22"/>
                <w:szCs w:val="22"/>
                <w:lang w:val="tr-TR"/>
              </w:rPr>
            </w:pPr>
          </w:p>
          <w:p w14:paraId="1CE24E35" w14:textId="77777777" w:rsidR="0095584B" w:rsidRPr="001B1EFF" w:rsidRDefault="0095584B" w:rsidP="00A557F4">
            <w:pPr>
              <w:pStyle w:val="ListParagraph"/>
              <w:spacing w:after="240" w:line="276" w:lineRule="auto"/>
              <w:ind w:left="0"/>
              <w:jc w:val="both"/>
              <w:rPr>
                <w:rFonts w:ascii="Calibri" w:hAnsi="Calibri" w:cs="Calibri"/>
                <w:bCs/>
                <w:color w:val="000000" w:themeColor="text1"/>
                <w:sz w:val="22"/>
                <w:szCs w:val="22"/>
              </w:rPr>
            </w:pPr>
            <w:r>
              <w:rPr>
                <w:rFonts w:ascii="Calibri" w:hAnsi="Calibri"/>
                <w:bCs/>
                <w:color w:val="000000" w:themeColor="text1"/>
                <w:sz w:val="22"/>
                <w:szCs w:val="22"/>
              </w:rPr>
              <w:t>Electronic Environment</w:t>
            </w:r>
          </w:p>
          <w:p w14:paraId="30DF188D" w14:textId="77777777" w:rsidR="00930527" w:rsidRPr="001B1EFF" w:rsidRDefault="00930527" w:rsidP="00A557F4">
            <w:pPr>
              <w:pStyle w:val="ListParagraph"/>
              <w:spacing w:after="240" w:line="276" w:lineRule="auto"/>
              <w:ind w:left="0"/>
              <w:jc w:val="both"/>
              <w:rPr>
                <w:rFonts w:ascii="Calibri" w:hAnsi="Calibri" w:cs="Calibri"/>
                <w:bCs/>
                <w:sz w:val="22"/>
                <w:szCs w:val="22"/>
                <w:lang w:val="tr-TR"/>
              </w:rPr>
            </w:pPr>
          </w:p>
          <w:p w14:paraId="79BDB621" w14:textId="77777777" w:rsidR="00930527" w:rsidRPr="001B1EFF" w:rsidRDefault="00930527" w:rsidP="00A557F4">
            <w:pPr>
              <w:pStyle w:val="ListParagraph"/>
              <w:spacing w:after="240" w:line="276" w:lineRule="auto"/>
              <w:ind w:left="0"/>
              <w:jc w:val="both"/>
              <w:rPr>
                <w:rFonts w:ascii="Calibri" w:hAnsi="Calibri" w:cs="Calibri"/>
                <w:bCs/>
                <w:sz w:val="22"/>
                <w:szCs w:val="22"/>
                <w:lang w:val="tr-TR"/>
              </w:rPr>
            </w:pPr>
          </w:p>
          <w:p w14:paraId="7E01192E" w14:textId="77777777" w:rsidR="00930527" w:rsidRPr="001B1EFF" w:rsidRDefault="00930527" w:rsidP="00A557F4">
            <w:pPr>
              <w:pStyle w:val="ListParagraph"/>
              <w:spacing w:after="240" w:line="276" w:lineRule="auto"/>
              <w:ind w:left="0"/>
              <w:jc w:val="both"/>
              <w:rPr>
                <w:rFonts w:ascii="Calibri" w:hAnsi="Calibri" w:cs="Calibri"/>
                <w:bCs/>
                <w:sz w:val="22"/>
                <w:szCs w:val="22"/>
                <w:lang w:val="tr-TR"/>
              </w:rPr>
            </w:pPr>
          </w:p>
          <w:p w14:paraId="0B2FEA08" w14:textId="77777777" w:rsidR="00930527" w:rsidRPr="001B1EFF" w:rsidRDefault="00930527" w:rsidP="00A557F4">
            <w:pPr>
              <w:pStyle w:val="ListParagraph"/>
              <w:spacing w:after="240" w:line="276" w:lineRule="auto"/>
              <w:ind w:left="0"/>
              <w:jc w:val="both"/>
              <w:rPr>
                <w:rFonts w:ascii="Calibri" w:hAnsi="Calibri" w:cs="Calibri"/>
                <w:bCs/>
                <w:sz w:val="22"/>
                <w:szCs w:val="22"/>
                <w:lang w:val="tr-TR"/>
              </w:rPr>
            </w:pPr>
          </w:p>
          <w:p w14:paraId="3F4AB6A7" w14:textId="77777777" w:rsidR="00930527" w:rsidRPr="001B1EFF" w:rsidRDefault="00930527" w:rsidP="005C26B3">
            <w:pPr>
              <w:pStyle w:val="ListParagraph"/>
              <w:spacing w:after="240" w:line="276" w:lineRule="auto"/>
              <w:ind w:left="0"/>
              <w:rPr>
                <w:rFonts w:ascii="Calibri" w:hAnsi="Calibri" w:cs="Calibri"/>
                <w:bCs/>
                <w:sz w:val="22"/>
                <w:szCs w:val="22"/>
              </w:rPr>
            </w:pPr>
            <w:r>
              <w:rPr>
                <w:rFonts w:ascii="Calibri" w:hAnsi="Calibri"/>
                <w:bCs/>
                <w:color w:val="000000" w:themeColor="text1"/>
                <w:sz w:val="22"/>
                <w:szCs w:val="22"/>
              </w:rPr>
              <w:t>Non-Electronic Environment</w:t>
            </w:r>
          </w:p>
        </w:tc>
        <w:tc>
          <w:tcPr>
            <w:tcW w:w="6449" w:type="dxa"/>
          </w:tcPr>
          <w:p w14:paraId="304DEC13" w14:textId="524B6B73" w:rsidR="00D93A9B" w:rsidRPr="00AF318D" w:rsidRDefault="00D93A9B" w:rsidP="00A557F4">
            <w:pPr>
              <w:pStyle w:val="ListParagraph"/>
              <w:spacing w:after="240" w:line="276" w:lineRule="auto"/>
              <w:ind w:left="0"/>
              <w:jc w:val="both"/>
              <w:rPr>
                <w:rFonts w:ascii="Calibri" w:hAnsi="Calibri" w:cs="Calibri"/>
                <w:color w:val="000000" w:themeColor="text1"/>
                <w:sz w:val="22"/>
                <w:szCs w:val="22"/>
              </w:rPr>
            </w:pPr>
            <w:r>
              <w:rPr>
                <w:rFonts w:ascii="Calibri" w:hAnsi="Calibri"/>
                <w:color w:val="000000" w:themeColor="text1"/>
                <w:sz w:val="22"/>
                <w:szCs w:val="22"/>
              </w:rPr>
              <w:t xml:space="preserve">Exposing magnetic media to a very high magnetic field through a special device and </w:t>
            </w:r>
            <w:r w:rsidR="00A23DF4">
              <w:rPr>
                <w:rFonts w:ascii="Calibri" w:hAnsi="Calibri"/>
                <w:color w:val="000000" w:themeColor="text1"/>
                <w:sz w:val="22"/>
                <w:szCs w:val="22"/>
              </w:rPr>
              <w:t xml:space="preserve">the destruction of the data by making them unreadable. </w:t>
            </w:r>
          </w:p>
          <w:p w14:paraId="386672B7" w14:textId="77777777" w:rsidR="0095584B" w:rsidRPr="00AF318D" w:rsidRDefault="0095584B" w:rsidP="00A557F4">
            <w:pPr>
              <w:pStyle w:val="ListParagraph"/>
              <w:spacing w:after="240" w:line="276" w:lineRule="auto"/>
              <w:jc w:val="both"/>
              <w:rPr>
                <w:rFonts w:ascii="Calibri" w:hAnsi="Calibri" w:cs="Calibri"/>
                <w:color w:val="000000" w:themeColor="text1"/>
                <w:sz w:val="22"/>
                <w:szCs w:val="22"/>
                <w:lang w:val="tr-TR"/>
              </w:rPr>
            </w:pPr>
          </w:p>
          <w:p w14:paraId="4D4B99D7" w14:textId="770771B3" w:rsidR="0095584B" w:rsidRPr="00AF318D" w:rsidRDefault="00A23DF4" w:rsidP="00A557F4">
            <w:pPr>
              <w:pStyle w:val="ListParagraph"/>
              <w:spacing w:after="240" w:line="276" w:lineRule="auto"/>
              <w:ind w:left="0"/>
              <w:jc w:val="both"/>
              <w:rPr>
                <w:rFonts w:ascii="Calibri" w:hAnsi="Calibri" w:cs="Calibri"/>
                <w:color w:val="000000" w:themeColor="text1"/>
                <w:sz w:val="22"/>
                <w:szCs w:val="22"/>
              </w:rPr>
            </w:pPr>
            <w:r>
              <w:rPr>
                <w:rFonts w:ascii="Calibri" w:hAnsi="Calibri"/>
                <w:color w:val="000000" w:themeColor="text1"/>
                <w:sz w:val="22"/>
                <w:szCs w:val="22"/>
              </w:rPr>
              <w:t xml:space="preserve">Environment that requires minimum human intervention and that uses </w:t>
            </w:r>
            <w:r w:rsidR="0095584B">
              <w:rPr>
                <w:rFonts w:ascii="Calibri" w:hAnsi="Calibri"/>
                <w:color w:val="000000" w:themeColor="text1"/>
                <w:sz w:val="22"/>
                <w:szCs w:val="22"/>
              </w:rPr>
              <w:t>logical or arithmetic processe</w:t>
            </w:r>
            <w:r>
              <w:rPr>
                <w:rFonts w:ascii="Calibri" w:hAnsi="Calibri"/>
                <w:color w:val="000000" w:themeColor="text1"/>
                <w:sz w:val="22"/>
                <w:szCs w:val="22"/>
              </w:rPr>
              <w:t xml:space="preserve">s to make </w:t>
            </w:r>
            <w:r w:rsidR="0095584B">
              <w:rPr>
                <w:rFonts w:ascii="Calibri" w:hAnsi="Calibri"/>
                <w:color w:val="000000" w:themeColor="text1"/>
                <w:sz w:val="22"/>
                <w:szCs w:val="22"/>
              </w:rPr>
              <w:t xml:space="preserve">operations such as changing, deleting, </w:t>
            </w:r>
            <w:proofErr w:type="gramStart"/>
            <w:r w:rsidR="0095584B">
              <w:rPr>
                <w:rFonts w:ascii="Calibri" w:hAnsi="Calibri"/>
                <w:color w:val="000000" w:themeColor="text1"/>
                <w:sz w:val="22"/>
                <w:szCs w:val="22"/>
              </w:rPr>
              <w:t>recovering</w:t>
            </w:r>
            <w:proofErr w:type="gramEnd"/>
            <w:r w:rsidR="0095584B">
              <w:rPr>
                <w:rFonts w:ascii="Calibri" w:hAnsi="Calibri"/>
                <w:color w:val="000000" w:themeColor="text1"/>
                <w:sz w:val="22"/>
                <w:szCs w:val="22"/>
              </w:rPr>
              <w:t xml:space="preserve"> or transferring the data </w:t>
            </w:r>
            <w:r>
              <w:rPr>
                <w:rFonts w:ascii="Calibri" w:hAnsi="Calibri"/>
                <w:color w:val="000000" w:themeColor="text1"/>
                <w:sz w:val="22"/>
                <w:szCs w:val="22"/>
              </w:rPr>
              <w:t xml:space="preserve">automatically or partially automatically. </w:t>
            </w:r>
          </w:p>
          <w:p w14:paraId="6859B242" w14:textId="77777777" w:rsidR="00930527" w:rsidRPr="00AF318D" w:rsidRDefault="00930527" w:rsidP="00A557F4">
            <w:pPr>
              <w:pStyle w:val="ListParagraph"/>
              <w:spacing w:after="240" w:line="276" w:lineRule="auto"/>
              <w:ind w:left="0"/>
              <w:jc w:val="both"/>
              <w:rPr>
                <w:rFonts w:ascii="Calibri" w:hAnsi="Calibri" w:cs="Calibri"/>
                <w:color w:val="000000" w:themeColor="text1"/>
                <w:sz w:val="22"/>
                <w:szCs w:val="22"/>
                <w:lang w:val="tr-TR"/>
              </w:rPr>
            </w:pPr>
          </w:p>
          <w:p w14:paraId="5418700F" w14:textId="6778C103" w:rsidR="00930527" w:rsidRPr="00AF318D" w:rsidRDefault="00F658AC" w:rsidP="00A557F4">
            <w:pPr>
              <w:pStyle w:val="ListParagraph"/>
              <w:spacing w:after="240" w:line="276" w:lineRule="auto"/>
              <w:ind w:left="0"/>
              <w:jc w:val="both"/>
              <w:rPr>
                <w:rFonts w:ascii="Calibri" w:hAnsi="Calibri" w:cs="Calibri"/>
                <w:color w:val="000000" w:themeColor="text1"/>
                <w:sz w:val="22"/>
                <w:szCs w:val="22"/>
              </w:rPr>
            </w:pPr>
            <w:r>
              <w:rPr>
                <w:rFonts w:ascii="Calibri" w:hAnsi="Calibri"/>
                <w:color w:val="000000" w:themeColor="text1"/>
                <w:sz w:val="22"/>
                <w:szCs w:val="22"/>
              </w:rPr>
              <w:t xml:space="preserve">Environment connected to a </w:t>
            </w:r>
            <w:r w:rsidR="00930527">
              <w:rPr>
                <w:rFonts w:ascii="Calibri" w:hAnsi="Calibri"/>
                <w:color w:val="000000" w:themeColor="text1"/>
                <w:sz w:val="22"/>
                <w:szCs w:val="22"/>
              </w:rPr>
              <w:t xml:space="preserve">data recording system </w:t>
            </w:r>
            <w:r>
              <w:rPr>
                <w:rFonts w:ascii="Calibri" w:hAnsi="Calibri"/>
                <w:color w:val="000000" w:themeColor="text1"/>
                <w:sz w:val="22"/>
                <w:szCs w:val="22"/>
              </w:rPr>
              <w:t xml:space="preserve">that needs to be operated manually but that makes </w:t>
            </w:r>
            <w:r w:rsidR="00930527">
              <w:rPr>
                <w:rFonts w:ascii="Calibri" w:hAnsi="Calibri"/>
                <w:color w:val="000000" w:themeColor="text1"/>
                <w:sz w:val="22"/>
                <w:szCs w:val="22"/>
              </w:rPr>
              <w:t>access and interpretation</w:t>
            </w:r>
            <w:r>
              <w:rPr>
                <w:rFonts w:ascii="Calibri" w:hAnsi="Calibri"/>
                <w:color w:val="000000" w:themeColor="text1"/>
                <w:sz w:val="22"/>
                <w:szCs w:val="22"/>
              </w:rPr>
              <w:t xml:space="preserve"> easier</w:t>
            </w:r>
            <w:r w:rsidR="00930527">
              <w:rPr>
                <w:rFonts w:ascii="Calibri" w:hAnsi="Calibri"/>
                <w:color w:val="000000" w:themeColor="text1"/>
                <w:sz w:val="22"/>
                <w:szCs w:val="22"/>
              </w:rPr>
              <w:t>.</w:t>
            </w:r>
          </w:p>
        </w:tc>
      </w:tr>
      <w:tr w:rsidR="00D93A9B" w:rsidRPr="004C0F5A" w14:paraId="7FD9FA05" w14:textId="77777777" w:rsidTr="1CB3A357">
        <w:tc>
          <w:tcPr>
            <w:tcW w:w="2482" w:type="dxa"/>
          </w:tcPr>
          <w:p w14:paraId="4DD3DCF2" w14:textId="77777777" w:rsidR="00D93A9B" w:rsidRPr="001B1EFF" w:rsidRDefault="00D93A9B" w:rsidP="00CA0664">
            <w:pPr>
              <w:pStyle w:val="ListParagraph"/>
              <w:spacing w:after="240" w:line="276" w:lineRule="auto"/>
              <w:ind w:left="0"/>
              <w:rPr>
                <w:rFonts w:ascii="Calibri" w:hAnsi="Calibri" w:cs="Calibri"/>
                <w:bCs/>
                <w:sz w:val="22"/>
                <w:szCs w:val="22"/>
              </w:rPr>
            </w:pPr>
            <w:r>
              <w:rPr>
                <w:rFonts w:ascii="Calibri" w:hAnsi="Calibri"/>
                <w:bCs/>
                <w:sz w:val="22"/>
                <w:szCs w:val="22"/>
              </w:rPr>
              <w:t>Physical disposal (</w:t>
            </w:r>
            <w:r>
              <w:rPr>
                <w:rFonts w:ascii="Calibri" w:hAnsi="Calibri"/>
                <w:bCs/>
                <w:i/>
                <w:iCs/>
                <w:sz w:val="22"/>
                <w:szCs w:val="22"/>
              </w:rPr>
              <w:t>For Electronic Data</w:t>
            </w:r>
            <w:r>
              <w:rPr>
                <w:rFonts w:ascii="Calibri" w:hAnsi="Calibri"/>
                <w:bCs/>
                <w:sz w:val="22"/>
                <w:szCs w:val="22"/>
              </w:rPr>
              <w:t>)</w:t>
            </w:r>
          </w:p>
          <w:p w14:paraId="53D000FC" w14:textId="77777777" w:rsidR="00C1652B" w:rsidRPr="001B1EFF" w:rsidRDefault="00C1652B" w:rsidP="00A557F4">
            <w:pPr>
              <w:pStyle w:val="ListParagraph"/>
              <w:spacing w:after="240" w:line="276" w:lineRule="auto"/>
              <w:ind w:left="0"/>
              <w:jc w:val="both"/>
              <w:rPr>
                <w:rFonts w:ascii="Calibri" w:hAnsi="Calibri" w:cs="Calibri"/>
                <w:bCs/>
                <w:sz w:val="22"/>
                <w:szCs w:val="22"/>
                <w:lang w:val="tr-TR"/>
              </w:rPr>
            </w:pPr>
          </w:p>
          <w:p w14:paraId="6DC2B1EA" w14:textId="77777777" w:rsidR="00C1652B" w:rsidRPr="001B1EFF" w:rsidRDefault="00C1652B" w:rsidP="00A557F4">
            <w:pPr>
              <w:pStyle w:val="ListParagraph"/>
              <w:spacing w:after="240" w:line="276" w:lineRule="auto"/>
              <w:ind w:left="0"/>
              <w:jc w:val="both"/>
              <w:rPr>
                <w:rFonts w:ascii="Calibri" w:hAnsi="Calibri" w:cs="Calibri"/>
                <w:bCs/>
                <w:color w:val="000000" w:themeColor="text1"/>
                <w:sz w:val="22"/>
                <w:szCs w:val="22"/>
              </w:rPr>
            </w:pPr>
            <w:r>
              <w:rPr>
                <w:rFonts w:ascii="Calibri" w:hAnsi="Calibri"/>
                <w:bCs/>
                <w:color w:val="000000" w:themeColor="text1"/>
                <w:sz w:val="22"/>
                <w:szCs w:val="22"/>
              </w:rPr>
              <w:t>Service Providers</w:t>
            </w:r>
          </w:p>
          <w:p w14:paraId="61304D33" w14:textId="77777777" w:rsidR="00C1652B" w:rsidRPr="001B1EFF" w:rsidRDefault="00C1652B" w:rsidP="00A557F4">
            <w:pPr>
              <w:pStyle w:val="ListParagraph"/>
              <w:spacing w:after="240" w:line="276" w:lineRule="auto"/>
              <w:ind w:left="0"/>
              <w:jc w:val="both"/>
              <w:rPr>
                <w:rFonts w:ascii="Calibri" w:hAnsi="Calibri" w:cs="Calibri"/>
                <w:bCs/>
                <w:sz w:val="22"/>
                <w:szCs w:val="22"/>
                <w:lang w:val="tr-TR"/>
              </w:rPr>
            </w:pPr>
          </w:p>
        </w:tc>
        <w:tc>
          <w:tcPr>
            <w:tcW w:w="6449" w:type="dxa"/>
          </w:tcPr>
          <w:p w14:paraId="150E8CA6" w14:textId="723F4A10" w:rsidR="00D93A9B" w:rsidRPr="00DF7F73" w:rsidRDefault="00F658AC" w:rsidP="00A557F4">
            <w:pPr>
              <w:pStyle w:val="ListParagraph"/>
              <w:spacing w:after="240" w:line="276" w:lineRule="auto"/>
              <w:ind w:left="0"/>
              <w:jc w:val="both"/>
              <w:rPr>
                <w:rFonts w:ascii="Calibri" w:hAnsi="Calibri" w:cs="Calibri"/>
                <w:sz w:val="22"/>
                <w:szCs w:val="22"/>
              </w:rPr>
            </w:pPr>
            <w:r>
              <w:rPr>
                <w:rFonts w:ascii="Calibri" w:hAnsi="Calibri"/>
                <w:sz w:val="22"/>
                <w:szCs w:val="22"/>
              </w:rPr>
              <w:t>D</w:t>
            </w:r>
            <w:r w:rsidR="00D93A9B">
              <w:rPr>
                <w:rFonts w:ascii="Calibri" w:hAnsi="Calibri"/>
                <w:sz w:val="22"/>
                <w:szCs w:val="22"/>
              </w:rPr>
              <w:t xml:space="preserve">isposal </w:t>
            </w:r>
            <w:r>
              <w:rPr>
                <w:rFonts w:ascii="Calibri" w:hAnsi="Calibri"/>
                <w:sz w:val="22"/>
                <w:szCs w:val="22"/>
              </w:rPr>
              <w:t>of optical and magnetic media by</w:t>
            </w:r>
            <w:r w:rsidR="00D93A9B">
              <w:rPr>
                <w:rFonts w:ascii="Calibri" w:hAnsi="Calibri"/>
                <w:sz w:val="22"/>
                <w:szCs w:val="22"/>
              </w:rPr>
              <w:t xml:space="preserve"> </w:t>
            </w:r>
            <w:r>
              <w:rPr>
                <w:rFonts w:ascii="Calibri" w:hAnsi="Calibri"/>
                <w:sz w:val="22"/>
                <w:szCs w:val="22"/>
              </w:rPr>
              <w:t xml:space="preserve">physical means such as </w:t>
            </w:r>
            <w:r w:rsidR="00D93A9B">
              <w:rPr>
                <w:rFonts w:ascii="Calibri" w:hAnsi="Calibri"/>
                <w:sz w:val="22"/>
                <w:szCs w:val="22"/>
              </w:rPr>
              <w:t>melting, burning, or pulverizing.</w:t>
            </w:r>
          </w:p>
          <w:p w14:paraId="6A367E17" w14:textId="77777777" w:rsidR="00C1652B" w:rsidRPr="00DF7F73" w:rsidRDefault="00C1652B" w:rsidP="00A557F4">
            <w:pPr>
              <w:pStyle w:val="ListParagraph"/>
              <w:spacing w:after="240" w:line="276" w:lineRule="auto"/>
              <w:ind w:left="0"/>
              <w:jc w:val="both"/>
              <w:rPr>
                <w:rFonts w:ascii="Calibri" w:hAnsi="Calibri" w:cs="Calibri"/>
                <w:sz w:val="22"/>
                <w:szCs w:val="22"/>
                <w:lang w:val="tr-TR"/>
              </w:rPr>
            </w:pPr>
          </w:p>
          <w:p w14:paraId="479024A0" w14:textId="4B930AB2" w:rsidR="00C1652B" w:rsidRPr="00DF7F73" w:rsidRDefault="00F658AC" w:rsidP="00A557F4">
            <w:pPr>
              <w:pStyle w:val="ListParagraph"/>
              <w:spacing w:after="240" w:line="276" w:lineRule="auto"/>
              <w:ind w:left="0"/>
              <w:jc w:val="both"/>
              <w:rPr>
                <w:rFonts w:ascii="Calibri" w:hAnsi="Calibri" w:cs="Calibri"/>
                <w:sz w:val="22"/>
                <w:szCs w:val="22"/>
              </w:rPr>
            </w:pPr>
            <w:r>
              <w:rPr>
                <w:rFonts w:ascii="Calibri" w:hAnsi="Calibri"/>
                <w:color w:val="000000" w:themeColor="text1"/>
                <w:sz w:val="22"/>
                <w:szCs w:val="22"/>
              </w:rPr>
              <w:t>Natural</w:t>
            </w:r>
            <w:r w:rsidR="00C1652B">
              <w:rPr>
                <w:rFonts w:ascii="Calibri" w:hAnsi="Calibri"/>
                <w:color w:val="000000" w:themeColor="text1"/>
                <w:sz w:val="22"/>
                <w:szCs w:val="22"/>
              </w:rPr>
              <w:t xml:space="preserve"> and legal entities engaged in commercial activities to sell products or services to the Data Controller </w:t>
            </w:r>
            <w:r w:rsidR="00FD64CD">
              <w:rPr>
                <w:rFonts w:ascii="Calibri" w:hAnsi="Calibri"/>
                <w:color w:val="000000" w:themeColor="text1"/>
                <w:sz w:val="22"/>
                <w:szCs w:val="22"/>
              </w:rPr>
              <w:t>as well as the</w:t>
            </w:r>
            <w:r w:rsidR="00C1652B">
              <w:rPr>
                <w:rFonts w:ascii="Calibri" w:hAnsi="Calibri"/>
                <w:color w:val="000000" w:themeColor="text1"/>
                <w:sz w:val="22"/>
                <w:szCs w:val="22"/>
              </w:rPr>
              <w:t xml:space="preserve"> real and legal entities </w:t>
            </w:r>
            <w:r w:rsidR="00FD64CD">
              <w:rPr>
                <w:rFonts w:ascii="Calibri" w:hAnsi="Calibri"/>
                <w:color w:val="000000" w:themeColor="text1"/>
                <w:sz w:val="22"/>
                <w:szCs w:val="22"/>
              </w:rPr>
              <w:t xml:space="preserve">that are intermediaries for providing </w:t>
            </w:r>
            <w:r w:rsidR="00C1652B">
              <w:rPr>
                <w:rFonts w:ascii="Calibri" w:hAnsi="Calibri"/>
                <w:color w:val="000000" w:themeColor="text1"/>
                <w:sz w:val="22"/>
                <w:szCs w:val="22"/>
              </w:rPr>
              <w:t xml:space="preserve">these services. </w:t>
            </w:r>
          </w:p>
        </w:tc>
      </w:tr>
      <w:tr w:rsidR="00D93A9B" w:rsidRPr="004C0F5A" w14:paraId="0056C4CF" w14:textId="77777777" w:rsidTr="1CB3A357">
        <w:tc>
          <w:tcPr>
            <w:tcW w:w="2482" w:type="dxa"/>
          </w:tcPr>
          <w:p w14:paraId="6859813C" w14:textId="77777777" w:rsidR="00B61F19" w:rsidRPr="001B1EFF" w:rsidRDefault="00B61F19" w:rsidP="005D377A">
            <w:pPr>
              <w:pStyle w:val="ListParagraph"/>
              <w:spacing w:after="240" w:line="276" w:lineRule="auto"/>
              <w:ind w:left="0"/>
              <w:rPr>
                <w:rFonts w:ascii="Calibri" w:hAnsi="Calibri" w:cs="Calibri"/>
                <w:bCs/>
                <w:color w:val="000000" w:themeColor="text1"/>
                <w:sz w:val="22"/>
                <w:szCs w:val="22"/>
              </w:rPr>
            </w:pPr>
            <w:r>
              <w:rPr>
                <w:rFonts w:ascii="Calibri" w:hAnsi="Calibri"/>
                <w:bCs/>
                <w:color w:val="000000" w:themeColor="text1"/>
                <w:sz w:val="22"/>
                <w:szCs w:val="22"/>
              </w:rPr>
              <w:t>Two-stage Authentication</w:t>
            </w:r>
          </w:p>
          <w:p w14:paraId="4CBFB888" w14:textId="77777777" w:rsidR="00B61F19" w:rsidRPr="001B1EFF" w:rsidRDefault="00B61F19" w:rsidP="00A557F4">
            <w:pPr>
              <w:pStyle w:val="ListParagraph"/>
              <w:spacing w:after="240" w:line="276" w:lineRule="auto"/>
              <w:ind w:left="0"/>
              <w:jc w:val="both"/>
              <w:rPr>
                <w:rFonts w:ascii="Calibri" w:hAnsi="Calibri" w:cs="Calibri"/>
                <w:bCs/>
                <w:sz w:val="22"/>
                <w:szCs w:val="22"/>
                <w:lang w:val="tr-TR"/>
              </w:rPr>
            </w:pPr>
          </w:p>
          <w:p w14:paraId="72171C29" w14:textId="77777777" w:rsidR="00DE3901" w:rsidRPr="001B1EFF" w:rsidRDefault="00DE3901" w:rsidP="00A557F4">
            <w:pPr>
              <w:pStyle w:val="ListParagraph"/>
              <w:spacing w:after="240" w:line="276" w:lineRule="auto"/>
              <w:ind w:left="0"/>
              <w:jc w:val="both"/>
              <w:rPr>
                <w:rFonts w:ascii="Calibri" w:hAnsi="Calibri" w:cs="Calibri"/>
                <w:bCs/>
                <w:sz w:val="22"/>
                <w:szCs w:val="22"/>
                <w:lang w:val="tr-TR"/>
              </w:rPr>
            </w:pPr>
          </w:p>
          <w:p w14:paraId="3BC85D88" w14:textId="77777777" w:rsidR="00867B61" w:rsidRDefault="00867B61" w:rsidP="00A557F4">
            <w:pPr>
              <w:pStyle w:val="ListParagraph"/>
              <w:spacing w:after="240" w:line="276" w:lineRule="auto"/>
              <w:ind w:left="0"/>
              <w:jc w:val="both"/>
              <w:rPr>
                <w:rFonts w:ascii="Calibri" w:hAnsi="Calibri"/>
                <w:bCs/>
                <w:sz w:val="22"/>
                <w:szCs w:val="22"/>
              </w:rPr>
            </w:pPr>
          </w:p>
          <w:p w14:paraId="7BA03A2A" w14:textId="07113FC7" w:rsidR="00D93A9B" w:rsidRPr="001B1EFF" w:rsidRDefault="00D93A9B" w:rsidP="00A557F4">
            <w:pPr>
              <w:pStyle w:val="ListParagraph"/>
              <w:spacing w:after="240" w:line="276" w:lineRule="auto"/>
              <w:ind w:left="0"/>
              <w:jc w:val="both"/>
              <w:rPr>
                <w:rFonts w:ascii="Calibri" w:eastAsia="Times New Roman" w:hAnsi="Calibri" w:cs="Calibri"/>
                <w:bCs/>
                <w:sz w:val="22"/>
                <w:szCs w:val="22"/>
              </w:rPr>
            </w:pPr>
            <w:r w:rsidRPr="00AB5ADC">
              <w:rPr>
                <w:rFonts w:ascii="Calibri" w:hAnsi="Calibri"/>
                <w:bCs/>
                <w:sz w:val="22"/>
                <w:szCs w:val="22"/>
              </w:rPr>
              <w:t>Secondary</w:t>
            </w:r>
            <w:r>
              <w:rPr>
                <w:rFonts w:ascii="Calibri" w:hAnsi="Calibri"/>
                <w:bCs/>
                <w:sz w:val="22"/>
                <w:szCs w:val="22"/>
              </w:rPr>
              <w:t xml:space="preserve"> Legislation</w:t>
            </w:r>
          </w:p>
        </w:tc>
        <w:tc>
          <w:tcPr>
            <w:tcW w:w="6449" w:type="dxa"/>
          </w:tcPr>
          <w:p w14:paraId="4CE46567" w14:textId="68A7C332" w:rsidR="00DE3901" w:rsidRPr="00AF318D" w:rsidRDefault="00FD64CD" w:rsidP="00A557F4">
            <w:pPr>
              <w:spacing w:after="240" w:line="276" w:lineRule="auto"/>
              <w:jc w:val="both"/>
              <w:rPr>
                <w:rFonts w:ascii="Calibri" w:hAnsi="Calibri" w:cs="Calibri"/>
                <w:color w:val="000000" w:themeColor="text1"/>
              </w:rPr>
            </w:pPr>
            <w:r>
              <w:rPr>
                <w:rFonts w:ascii="Calibri" w:hAnsi="Calibri"/>
                <w:bCs/>
                <w:color w:val="000000" w:themeColor="text1"/>
              </w:rPr>
              <w:t xml:space="preserve">Two stage authentication </w:t>
            </w:r>
            <w:r w:rsidR="00DE3901">
              <w:rPr>
                <w:rFonts w:ascii="Calibri" w:hAnsi="Calibri"/>
                <w:bCs/>
                <w:color w:val="000000" w:themeColor="text1"/>
              </w:rPr>
              <w:t xml:space="preserve">system </w:t>
            </w:r>
            <w:r>
              <w:rPr>
                <w:rFonts w:ascii="Calibri" w:hAnsi="Calibri"/>
                <w:bCs/>
                <w:color w:val="000000" w:themeColor="text1"/>
              </w:rPr>
              <w:t>that uses the</w:t>
            </w:r>
            <w:r w:rsidR="00DE3901">
              <w:rPr>
                <w:rFonts w:ascii="Calibri" w:hAnsi="Calibri"/>
                <w:bCs/>
                <w:color w:val="000000" w:themeColor="text1"/>
              </w:rPr>
              <w:t xml:space="preserve"> combination of the username and password of the person </w:t>
            </w:r>
            <w:r>
              <w:rPr>
                <w:rFonts w:ascii="Calibri" w:hAnsi="Calibri"/>
                <w:bCs/>
                <w:color w:val="000000" w:themeColor="text1"/>
              </w:rPr>
              <w:t xml:space="preserve">as well as </w:t>
            </w:r>
            <w:r w:rsidR="00DE3901">
              <w:rPr>
                <w:rFonts w:ascii="Calibri" w:hAnsi="Calibri"/>
                <w:bCs/>
                <w:color w:val="000000" w:themeColor="text1"/>
              </w:rPr>
              <w:t>an external authentication system (mobile phone, personal question, cryptographic key, etc.).</w:t>
            </w:r>
          </w:p>
          <w:p w14:paraId="7112FBE7" w14:textId="640B91E4" w:rsidR="00D93A9B" w:rsidRPr="00DF7F73" w:rsidRDefault="00AB5ADC" w:rsidP="00A557F4">
            <w:pPr>
              <w:spacing w:after="240" w:line="276" w:lineRule="auto"/>
              <w:jc w:val="both"/>
              <w:rPr>
                <w:rFonts w:ascii="Calibri" w:hAnsi="Calibri" w:cs="Calibri"/>
              </w:rPr>
            </w:pPr>
            <w:r>
              <w:rPr>
                <w:rFonts w:ascii="Calibri" w:hAnsi="Calibri"/>
              </w:rPr>
              <w:t>A</w:t>
            </w:r>
            <w:r w:rsidR="00D93A9B">
              <w:rPr>
                <w:rFonts w:ascii="Calibri" w:hAnsi="Calibri"/>
              </w:rPr>
              <w:t xml:space="preserve">ny regulation, circular, communiqué, policy decision or </w:t>
            </w:r>
            <w:r>
              <w:rPr>
                <w:rFonts w:ascii="Calibri" w:hAnsi="Calibri"/>
              </w:rPr>
              <w:t xml:space="preserve">any </w:t>
            </w:r>
            <w:r w:rsidR="00D93A9B">
              <w:rPr>
                <w:rFonts w:ascii="Calibri" w:hAnsi="Calibri"/>
              </w:rPr>
              <w:t xml:space="preserve">similar administrative decision or general opinion issued or taken by the </w:t>
            </w:r>
            <w:r w:rsidRPr="000C7CEC">
              <w:rPr>
                <w:color w:val="000000" w:themeColor="text1"/>
              </w:rPr>
              <w:t>Personal Data Protection Board</w:t>
            </w:r>
            <w:r>
              <w:rPr>
                <w:rFonts w:ascii="Calibri" w:hAnsi="Calibri"/>
              </w:rPr>
              <w:t xml:space="preserve"> </w:t>
            </w:r>
            <w:r w:rsidR="00D93A9B">
              <w:rPr>
                <w:rFonts w:ascii="Calibri" w:hAnsi="Calibri"/>
              </w:rPr>
              <w:t xml:space="preserve">pursuant to the Law. </w:t>
            </w:r>
          </w:p>
        </w:tc>
      </w:tr>
      <w:tr w:rsidR="00D93A9B" w:rsidRPr="004C0F5A" w14:paraId="3E95BD16" w14:textId="77777777" w:rsidTr="1CB3A357">
        <w:tc>
          <w:tcPr>
            <w:tcW w:w="2482" w:type="dxa"/>
          </w:tcPr>
          <w:p w14:paraId="1BC8DE4B" w14:textId="77777777" w:rsidR="00D93A9B" w:rsidRPr="001B1EFF" w:rsidRDefault="00D93A9B" w:rsidP="00A557F4">
            <w:pPr>
              <w:pStyle w:val="ListParagraph"/>
              <w:spacing w:after="240" w:line="276" w:lineRule="auto"/>
              <w:ind w:left="0"/>
              <w:jc w:val="both"/>
              <w:rPr>
                <w:rFonts w:ascii="Calibri" w:hAnsi="Calibri" w:cs="Calibri"/>
                <w:bCs/>
                <w:sz w:val="22"/>
                <w:szCs w:val="22"/>
              </w:rPr>
            </w:pPr>
            <w:r>
              <w:rPr>
                <w:rFonts w:ascii="Calibri" w:hAnsi="Calibri"/>
                <w:bCs/>
                <w:color w:val="000000"/>
                <w:sz w:val="22"/>
                <w:szCs w:val="22"/>
              </w:rPr>
              <w:lastRenderedPageBreak/>
              <w:t>Data Subject</w:t>
            </w:r>
          </w:p>
        </w:tc>
        <w:tc>
          <w:tcPr>
            <w:tcW w:w="6449" w:type="dxa"/>
          </w:tcPr>
          <w:p w14:paraId="0404935B" w14:textId="1C7D456E" w:rsidR="00D93A9B" w:rsidRPr="00DF7F73" w:rsidRDefault="00AB5ADC" w:rsidP="00A557F4">
            <w:pPr>
              <w:spacing w:after="240" w:line="276" w:lineRule="auto"/>
              <w:jc w:val="both"/>
              <w:rPr>
                <w:rFonts w:ascii="Calibri" w:hAnsi="Calibri" w:cs="Calibri"/>
              </w:rPr>
            </w:pPr>
            <w:r>
              <w:rPr>
                <w:rFonts w:ascii="Calibri" w:hAnsi="Calibri"/>
              </w:rPr>
              <w:t xml:space="preserve">Natural </w:t>
            </w:r>
            <w:r w:rsidR="00D93A9B">
              <w:rPr>
                <w:rFonts w:ascii="Calibri" w:hAnsi="Calibri"/>
              </w:rPr>
              <w:t xml:space="preserve">person whose personal data </w:t>
            </w:r>
            <w:r>
              <w:rPr>
                <w:rFonts w:ascii="Calibri" w:hAnsi="Calibri"/>
              </w:rPr>
              <w:t>are being</w:t>
            </w:r>
            <w:r w:rsidR="00D93A9B">
              <w:rPr>
                <w:rFonts w:ascii="Calibri" w:hAnsi="Calibri"/>
              </w:rPr>
              <w:t xml:space="preserve"> processed.</w:t>
            </w:r>
          </w:p>
        </w:tc>
      </w:tr>
      <w:tr w:rsidR="00D93A9B" w:rsidRPr="004C0F5A" w14:paraId="1DB11E55" w14:textId="77777777" w:rsidTr="1CB3A357">
        <w:tc>
          <w:tcPr>
            <w:tcW w:w="2482" w:type="dxa"/>
          </w:tcPr>
          <w:p w14:paraId="1183C338" w14:textId="77777777" w:rsidR="00D93A9B" w:rsidRPr="001B1EFF" w:rsidRDefault="00725A9D" w:rsidP="00A557F4">
            <w:pPr>
              <w:pStyle w:val="ListParagraph"/>
              <w:spacing w:after="240" w:line="276" w:lineRule="auto"/>
              <w:ind w:left="0"/>
              <w:jc w:val="both"/>
              <w:rPr>
                <w:rFonts w:ascii="Calibri" w:hAnsi="Calibri" w:cs="Calibri"/>
                <w:bCs/>
                <w:sz w:val="22"/>
                <w:szCs w:val="22"/>
              </w:rPr>
            </w:pPr>
            <w:r>
              <w:rPr>
                <w:rFonts w:ascii="Calibri" w:hAnsi="Calibri"/>
                <w:bCs/>
                <w:sz w:val="22"/>
                <w:szCs w:val="22"/>
              </w:rPr>
              <w:t>Related Users</w:t>
            </w:r>
          </w:p>
          <w:p w14:paraId="06E5071A" w14:textId="77777777" w:rsidR="00D93A9B" w:rsidRPr="001B1EFF" w:rsidRDefault="00D93A9B" w:rsidP="00A557F4">
            <w:pPr>
              <w:pStyle w:val="ListParagraph"/>
              <w:spacing w:after="240" w:line="276" w:lineRule="auto"/>
              <w:ind w:left="0"/>
              <w:jc w:val="both"/>
              <w:rPr>
                <w:rFonts w:ascii="Calibri" w:hAnsi="Calibri" w:cs="Calibri"/>
                <w:bCs/>
                <w:sz w:val="22"/>
                <w:szCs w:val="22"/>
                <w:lang w:val="tr-TR"/>
              </w:rPr>
            </w:pPr>
          </w:p>
        </w:tc>
        <w:tc>
          <w:tcPr>
            <w:tcW w:w="6449" w:type="dxa"/>
          </w:tcPr>
          <w:p w14:paraId="1B4E1610" w14:textId="03AE5723" w:rsidR="00D93A9B" w:rsidRPr="00801C52" w:rsidRDefault="00D93A9B" w:rsidP="00A557F4">
            <w:pPr>
              <w:pStyle w:val="ListParagraph"/>
              <w:spacing w:after="240" w:line="276" w:lineRule="auto"/>
              <w:ind w:left="0"/>
              <w:jc w:val="both"/>
              <w:rPr>
                <w:rFonts w:ascii="Calibri" w:hAnsi="Calibri" w:cs="Calibri"/>
                <w:sz w:val="22"/>
                <w:szCs w:val="22"/>
              </w:rPr>
            </w:pPr>
            <w:r w:rsidRPr="00801C52">
              <w:rPr>
                <w:rFonts w:ascii="Calibri" w:hAnsi="Calibri"/>
                <w:sz w:val="22"/>
                <w:szCs w:val="22"/>
              </w:rPr>
              <w:t>Any person</w:t>
            </w:r>
            <w:r w:rsidR="00801C52" w:rsidRPr="00801C52">
              <w:rPr>
                <w:rFonts w:ascii="Calibri" w:hAnsi="Calibri"/>
                <w:sz w:val="22"/>
                <w:szCs w:val="22"/>
              </w:rPr>
              <w:t>s</w:t>
            </w:r>
            <w:r w:rsidR="00BA35ED" w:rsidRPr="00801C52">
              <w:rPr>
                <w:rFonts w:ascii="Calibri" w:hAnsi="Calibri"/>
                <w:sz w:val="22"/>
                <w:szCs w:val="22"/>
              </w:rPr>
              <w:t>, except for the person</w:t>
            </w:r>
            <w:r w:rsidR="00801C52" w:rsidRPr="00801C52">
              <w:rPr>
                <w:rFonts w:ascii="Calibri" w:hAnsi="Calibri"/>
                <w:sz w:val="22"/>
                <w:szCs w:val="22"/>
              </w:rPr>
              <w:t>s</w:t>
            </w:r>
            <w:r w:rsidR="00BA35ED" w:rsidRPr="00801C52">
              <w:rPr>
                <w:rFonts w:ascii="Calibri" w:hAnsi="Calibri"/>
                <w:sz w:val="22"/>
                <w:szCs w:val="22"/>
              </w:rPr>
              <w:t xml:space="preserve"> or unit</w:t>
            </w:r>
            <w:r w:rsidR="00801C52" w:rsidRPr="00801C52">
              <w:rPr>
                <w:rFonts w:ascii="Calibri" w:hAnsi="Calibri"/>
                <w:sz w:val="22"/>
                <w:szCs w:val="22"/>
              </w:rPr>
              <w:t>s</w:t>
            </w:r>
            <w:r w:rsidR="00BA35ED" w:rsidRPr="00801C52">
              <w:rPr>
                <w:rFonts w:ascii="Calibri" w:hAnsi="Calibri"/>
                <w:sz w:val="22"/>
                <w:szCs w:val="22"/>
              </w:rPr>
              <w:t xml:space="preserve"> responsible for the technical storage, protection, and backup of the data,</w:t>
            </w:r>
            <w:r w:rsidRPr="00801C52">
              <w:rPr>
                <w:rFonts w:ascii="Calibri" w:hAnsi="Calibri"/>
                <w:sz w:val="22"/>
                <w:szCs w:val="22"/>
              </w:rPr>
              <w:t xml:space="preserve"> who </w:t>
            </w:r>
            <w:r w:rsidR="00801C52" w:rsidRPr="00801C52">
              <w:rPr>
                <w:rFonts w:ascii="Calibri" w:hAnsi="Calibri"/>
                <w:sz w:val="22"/>
                <w:szCs w:val="22"/>
              </w:rPr>
              <w:t xml:space="preserve">works and </w:t>
            </w:r>
            <w:r w:rsidRPr="00801C52">
              <w:rPr>
                <w:rFonts w:ascii="Calibri" w:hAnsi="Calibri"/>
                <w:sz w:val="22"/>
                <w:szCs w:val="22"/>
              </w:rPr>
              <w:t>proces</w:t>
            </w:r>
            <w:r w:rsidR="00801C52" w:rsidRPr="00801C52">
              <w:rPr>
                <w:rFonts w:ascii="Calibri" w:hAnsi="Calibri"/>
                <w:sz w:val="22"/>
                <w:szCs w:val="22"/>
              </w:rPr>
              <w:t>s</w:t>
            </w:r>
            <w:r w:rsidRPr="00801C52">
              <w:rPr>
                <w:rFonts w:ascii="Calibri" w:hAnsi="Calibri"/>
                <w:sz w:val="22"/>
                <w:szCs w:val="22"/>
              </w:rPr>
              <w:t xml:space="preserve"> personal data </w:t>
            </w:r>
            <w:r w:rsidR="00801C52" w:rsidRPr="00801C52">
              <w:rPr>
                <w:rFonts w:ascii="Calibri" w:hAnsi="Calibri"/>
                <w:sz w:val="22"/>
                <w:szCs w:val="22"/>
              </w:rPr>
              <w:t xml:space="preserve">as part </w:t>
            </w:r>
            <w:proofErr w:type="gramStart"/>
            <w:r w:rsidR="00801C52" w:rsidRPr="00801C52">
              <w:rPr>
                <w:rFonts w:ascii="Calibri" w:hAnsi="Calibri"/>
                <w:sz w:val="22"/>
                <w:szCs w:val="22"/>
              </w:rPr>
              <w:t xml:space="preserve">of </w:t>
            </w:r>
            <w:r w:rsidRPr="00801C52">
              <w:rPr>
                <w:rFonts w:ascii="Calibri" w:hAnsi="Calibri"/>
                <w:sz w:val="22"/>
                <w:szCs w:val="22"/>
              </w:rPr>
              <w:t xml:space="preserve"> Data</w:t>
            </w:r>
            <w:proofErr w:type="gramEnd"/>
            <w:r w:rsidRPr="00801C52">
              <w:rPr>
                <w:rFonts w:ascii="Calibri" w:hAnsi="Calibri"/>
                <w:sz w:val="22"/>
                <w:szCs w:val="22"/>
              </w:rPr>
              <w:t xml:space="preserve"> </w:t>
            </w:r>
            <w:r w:rsidR="00801C52" w:rsidRPr="00801C52">
              <w:rPr>
                <w:rFonts w:ascii="Calibri" w:hAnsi="Calibri"/>
                <w:sz w:val="22"/>
                <w:szCs w:val="22"/>
              </w:rPr>
              <w:t>Controller’s</w:t>
            </w:r>
            <w:r w:rsidRPr="00801C52">
              <w:rPr>
                <w:rFonts w:ascii="Calibri" w:hAnsi="Calibri"/>
                <w:sz w:val="22"/>
                <w:szCs w:val="22"/>
              </w:rPr>
              <w:t xml:space="preserve"> organization</w:t>
            </w:r>
            <w:r w:rsidR="00801C52" w:rsidRPr="00801C52">
              <w:rPr>
                <w:rFonts w:ascii="Calibri" w:hAnsi="Calibri"/>
                <w:sz w:val="22"/>
                <w:szCs w:val="22"/>
              </w:rPr>
              <w:t xml:space="preserve"> or who process data by the power given by the Data Controller. </w:t>
            </w:r>
          </w:p>
        </w:tc>
      </w:tr>
      <w:tr w:rsidR="00D93A9B" w:rsidRPr="004C0F5A" w14:paraId="06E73AF7" w14:textId="77777777" w:rsidTr="1CB3A357">
        <w:tc>
          <w:tcPr>
            <w:tcW w:w="2482" w:type="dxa"/>
          </w:tcPr>
          <w:p w14:paraId="2EE57766" w14:textId="77777777" w:rsidR="00D93A9B" w:rsidRPr="001B1EFF" w:rsidRDefault="00D93A9B" w:rsidP="00A557F4">
            <w:pPr>
              <w:pStyle w:val="ListParagraph"/>
              <w:spacing w:after="240" w:line="276" w:lineRule="auto"/>
              <w:ind w:left="0"/>
              <w:jc w:val="both"/>
              <w:rPr>
                <w:rFonts w:ascii="Calibri" w:eastAsia="Times New Roman" w:hAnsi="Calibri" w:cs="Calibri"/>
                <w:bCs/>
                <w:sz w:val="22"/>
                <w:szCs w:val="22"/>
              </w:rPr>
            </w:pPr>
            <w:r>
              <w:rPr>
                <w:rFonts w:ascii="Calibri" w:hAnsi="Calibri"/>
                <w:bCs/>
                <w:sz w:val="22"/>
                <w:szCs w:val="22"/>
              </w:rPr>
              <w:t>Disposal</w:t>
            </w:r>
          </w:p>
          <w:p w14:paraId="342259B3" w14:textId="77777777" w:rsidR="00F03CD8" w:rsidRPr="001B1EFF" w:rsidRDefault="00F03CD8" w:rsidP="00A557F4">
            <w:pPr>
              <w:pStyle w:val="ListParagraph"/>
              <w:spacing w:after="240" w:line="276" w:lineRule="auto"/>
              <w:ind w:left="0"/>
              <w:jc w:val="both"/>
              <w:rPr>
                <w:rFonts w:ascii="Calibri" w:eastAsia="Times New Roman" w:hAnsi="Calibri" w:cs="Calibri"/>
                <w:bCs/>
                <w:sz w:val="22"/>
                <w:szCs w:val="22"/>
                <w:lang w:val="tr-TR" w:eastAsia="tr-TR"/>
              </w:rPr>
            </w:pPr>
          </w:p>
          <w:p w14:paraId="24D7F31C" w14:textId="77777777" w:rsidR="00F03CD8" w:rsidRPr="001B1EFF" w:rsidRDefault="00F03CD8" w:rsidP="00A557F4">
            <w:pPr>
              <w:pStyle w:val="ListParagraph"/>
              <w:spacing w:after="240" w:line="276" w:lineRule="auto"/>
              <w:ind w:left="0"/>
              <w:jc w:val="both"/>
              <w:rPr>
                <w:rFonts w:ascii="Calibri" w:eastAsia="Times New Roman" w:hAnsi="Calibri" w:cs="Calibri"/>
                <w:bCs/>
                <w:sz w:val="22"/>
                <w:szCs w:val="22"/>
                <w:lang w:val="tr-TR" w:eastAsia="tr-TR"/>
              </w:rPr>
            </w:pPr>
          </w:p>
          <w:p w14:paraId="0B962CCD" w14:textId="41082772" w:rsidR="00F03CD8" w:rsidRPr="001B1EFF" w:rsidRDefault="00F03CD8" w:rsidP="00A557F4">
            <w:pPr>
              <w:pStyle w:val="ListParagraph"/>
              <w:spacing w:after="240" w:line="276" w:lineRule="auto"/>
              <w:ind w:left="0"/>
              <w:jc w:val="both"/>
              <w:rPr>
                <w:rFonts w:ascii="Calibri" w:eastAsia="Times New Roman" w:hAnsi="Calibri" w:cs="Calibri"/>
                <w:bCs/>
                <w:sz w:val="22"/>
                <w:szCs w:val="22"/>
              </w:rPr>
            </w:pPr>
            <w:r>
              <w:rPr>
                <w:rFonts w:ascii="Calibri" w:hAnsi="Calibri"/>
                <w:bCs/>
                <w:color w:val="000000" w:themeColor="text1"/>
                <w:sz w:val="22"/>
                <w:szCs w:val="22"/>
              </w:rPr>
              <w:t xml:space="preserve">The </w:t>
            </w:r>
            <w:r w:rsidR="00910EFC">
              <w:rPr>
                <w:rFonts w:ascii="Calibri" w:hAnsi="Calibri"/>
                <w:bCs/>
                <w:color w:val="000000" w:themeColor="text1"/>
                <w:sz w:val="22"/>
                <w:szCs w:val="22"/>
              </w:rPr>
              <w:t>L</w:t>
            </w:r>
            <w:r>
              <w:rPr>
                <w:rFonts w:ascii="Calibri" w:hAnsi="Calibri"/>
                <w:bCs/>
                <w:color w:val="000000" w:themeColor="text1"/>
                <w:sz w:val="22"/>
                <w:szCs w:val="22"/>
              </w:rPr>
              <w:t>aw</w:t>
            </w:r>
          </w:p>
        </w:tc>
        <w:tc>
          <w:tcPr>
            <w:tcW w:w="6449" w:type="dxa"/>
          </w:tcPr>
          <w:p w14:paraId="1B416DB8" w14:textId="1C49647B" w:rsidR="00D93A9B" w:rsidRPr="00DF7F73" w:rsidRDefault="006B418D" w:rsidP="00A557F4">
            <w:pPr>
              <w:pStyle w:val="ListParagraph"/>
              <w:spacing w:after="240" w:line="276" w:lineRule="auto"/>
              <w:ind w:left="0"/>
              <w:jc w:val="both"/>
              <w:rPr>
                <w:rFonts w:ascii="Calibri" w:eastAsia="Times New Roman" w:hAnsi="Calibri" w:cs="Calibri"/>
                <w:sz w:val="22"/>
                <w:szCs w:val="22"/>
              </w:rPr>
            </w:pPr>
            <w:r>
              <w:rPr>
                <w:rFonts w:ascii="Calibri" w:hAnsi="Calibri"/>
                <w:sz w:val="22"/>
                <w:szCs w:val="22"/>
              </w:rPr>
              <w:t>A</w:t>
            </w:r>
            <w:r w:rsidR="00D93A9B">
              <w:rPr>
                <w:rFonts w:ascii="Calibri" w:hAnsi="Calibri"/>
                <w:sz w:val="22"/>
                <w:szCs w:val="22"/>
              </w:rPr>
              <w:t xml:space="preserve">ny or </w:t>
            </w:r>
            <w:proofErr w:type="gramStart"/>
            <w:r w:rsidR="00D93A9B">
              <w:rPr>
                <w:rFonts w:ascii="Calibri" w:hAnsi="Calibri"/>
                <w:sz w:val="22"/>
                <w:szCs w:val="22"/>
              </w:rPr>
              <w:t>all of</w:t>
            </w:r>
            <w:proofErr w:type="gramEnd"/>
            <w:r w:rsidR="00D93A9B">
              <w:rPr>
                <w:rFonts w:ascii="Calibri" w:hAnsi="Calibri"/>
                <w:sz w:val="22"/>
                <w:szCs w:val="22"/>
              </w:rPr>
              <w:t xml:space="preserve"> the erasure, </w:t>
            </w:r>
            <w:r>
              <w:rPr>
                <w:rFonts w:ascii="Calibri" w:hAnsi="Calibri"/>
                <w:sz w:val="22"/>
                <w:szCs w:val="22"/>
              </w:rPr>
              <w:t>destruction</w:t>
            </w:r>
            <w:r w:rsidR="00D93A9B">
              <w:rPr>
                <w:rFonts w:ascii="Calibri" w:hAnsi="Calibri"/>
                <w:sz w:val="22"/>
                <w:szCs w:val="22"/>
              </w:rPr>
              <w:t xml:space="preserve"> and/or anonymization processes. </w:t>
            </w:r>
          </w:p>
          <w:p w14:paraId="381AFCFE" w14:textId="77777777" w:rsidR="00F03CD8" w:rsidRPr="00DF7F73" w:rsidRDefault="00F03CD8" w:rsidP="00A557F4">
            <w:pPr>
              <w:pStyle w:val="ListParagraph"/>
              <w:spacing w:after="240" w:line="276" w:lineRule="auto"/>
              <w:ind w:left="0"/>
              <w:jc w:val="both"/>
              <w:rPr>
                <w:rFonts w:ascii="Calibri" w:eastAsia="Times New Roman" w:hAnsi="Calibri" w:cs="Calibri"/>
                <w:sz w:val="22"/>
                <w:szCs w:val="22"/>
                <w:lang w:val="tr-TR" w:eastAsia="tr-TR"/>
              </w:rPr>
            </w:pPr>
          </w:p>
          <w:p w14:paraId="235265E6" w14:textId="1470AE67" w:rsidR="00F03CD8" w:rsidRPr="00DF7F73" w:rsidRDefault="00F03CD8" w:rsidP="1CB3A357">
            <w:pPr>
              <w:pStyle w:val="ListParagraph"/>
              <w:spacing w:after="240" w:line="276" w:lineRule="auto"/>
              <w:ind w:left="0"/>
              <w:jc w:val="both"/>
              <w:rPr>
                <w:rFonts w:ascii="Calibri" w:eastAsia="Times New Roman" w:hAnsi="Calibri" w:cs="Calibri"/>
                <w:sz w:val="22"/>
                <w:szCs w:val="22"/>
              </w:rPr>
            </w:pPr>
            <w:r w:rsidRPr="1CB3A357">
              <w:rPr>
                <w:rFonts w:ascii="Calibri" w:hAnsi="Calibri"/>
                <w:color w:val="000000" w:themeColor="text1"/>
                <w:sz w:val="22"/>
                <w:szCs w:val="22"/>
              </w:rPr>
              <w:t>Personal Data Protection Law No. 6698.</w:t>
            </w:r>
          </w:p>
          <w:p w14:paraId="7E686B3F" w14:textId="42D7EA21" w:rsidR="00F03CD8" w:rsidRPr="00DF7F73" w:rsidRDefault="00F03CD8" w:rsidP="1CB3A357">
            <w:pPr>
              <w:pStyle w:val="ListParagraph"/>
              <w:spacing w:after="240" w:line="276" w:lineRule="auto"/>
              <w:ind w:left="0"/>
              <w:jc w:val="both"/>
              <w:rPr>
                <w:rFonts w:ascii="Calibri" w:hAnsi="Calibri"/>
                <w:color w:val="000000" w:themeColor="text1"/>
                <w:sz w:val="22"/>
                <w:szCs w:val="22"/>
              </w:rPr>
            </w:pPr>
          </w:p>
        </w:tc>
      </w:tr>
      <w:tr w:rsidR="00D93A9B" w:rsidRPr="004C0F5A" w14:paraId="126ED4C3" w14:textId="77777777" w:rsidTr="1CB3A357">
        <w:tc>
          <w:tcPr>
            <w:tcW w:w="2482" w:type="dxa"/>
          </w:tcPr>
          <w:p w14:paraId="6FCDB892" w14:textId="77777777" w:rsidR="00D93A9B" w:rsidRPr="001B1EFF" w:rsidRDefault="00D93A9B" w:rsidP="00A557F4">
            <w:pPr>
              <w:pStyle w:val="ListParagraph"/>
              <w:spacing w:after="240" w:line="276" w:lineRule="auto"/>
              <w:ind w:left="0"/>
              <w:jc w:val="both"/>
              <w:rPr>
                <w:rFonts w:ascii="Calibri" w:eastAsia="Times New Roman" w:hAnsi="Calibri" w:cs="Calibri"/>
                <w:bCs/>
                <w:sz w:val="22"/>
                <w:szCs w:val="22"/>
              </w:rPr>
            </w:pPr>
            <w:r>
              <w:rPr>
                <w:rFonts w:ascii="Calibri" w:hAnsi="Calibri"/>
                <w:bCs/>
                <w:sz w:val="22"/>
                <w:szCs w:val="22"/>
              </w:rPr>
              <w:t>Dimming/Masking</w:t>
            </w:r>
          </w:p>
        </w:tc>
        <w:tc>
          <w:tcPr>
            <w:tcW w:w="6449" w:type="dxa"/>
          </w:tcPr>
          <w:p w14:paraId="422EA4A3" w14:textId="7A614061" w:rsidR="00D93A9B" w:rsidRPr="00DF7F73" w:rsidRDefault="006B418D" w:rsidP="00A557F4">
            <w:pPr>
              <w:spacing w:after="240" w:line="276" w:lineRule="auto"/>
              <w:jc w:val="both"/>
              <w:rPr>
                <w:rFonts w:ascii="Calibri" w:eastAsia="Times New Roman" w:hAnsi="Calibri" w:cs="Calibri"/>
              </w:rPr>
            </w:pPr>
            <w:r>
              <w:rPr>
                <w:rFonts w:ascii="Calibri" w:hAnsi="Calibri"/>
              </w:rPr>
              <w:t>Crossing out</w:t>
            </w:r>
            <w:r w:rsidR="00D93A9B">
              <w:rPr>
                <w:rFonts w:ascii="Calibri" w:hAnsi="Calibri"/>
              </w:rPr>
              <w:t xml:space="preserve">, </w:t>
            </w:r>
            <w:r w:rsidR="00C957F7">
              <w:rPr>
                <w:rFonts w:ascii="Calibri" w:hAnsi="Calibri"/>
              </w:rPr>
              <w:t>painting</w:t>
            </w:r>
            <w:r w:rsidR="00D93A9B">
              <w:rPr>
                <w:rFonts w:ascii="Calibri" w:hAnsi="Calibri"/>
              </w:rPr>
              <w:t xml:space="preserve">, icing, starring, etc. </w:t>
            </w:r>
            <w:r w:rsidR="00C957F7">
              <w:rPr>
                <w:rFonts w:ascii="Calibri" w:hAnsi="Calibri"/>
              </w:rPr>
              <w:t xml:space="preserve">of all the personal data so </w:t>
            </w:r>
            <w:r w:rsidR="00D93A9B">
              <w:rPr>
                <w:rFonts w:ascii="Calibri" w:hAnsi="Calibri"/>
              </w:rPr>
              <w:t xml:space="preserve">that </w:t>
            </w:r>
            <w:r w:rsidR="00C957F7">
              <w:rPr>
                <w:rFonts w:ascii="Calibri" w:hAnsi="Calibri"/>
              </w:rPr>
              <w:t xml:space="preserve">they </w:t>
            </w:r>
            <w:r w:rsidR="00D93A9B">
              <w:rPr>
                <w:rFonts w:ascii="Calibri" w:hAnsi="Calibri"/>
              </w:rPr>
              <w:t xml:space="preserve">cannot be associated with </w:t>
            </w:r>
            <w:r w:rsidR="00D870E3">
              <w:rPr>
                <w:rFonts w:ascii="Calibri" w:hAnsi="Calibri"/>
              </w:rPr>
              <w:t>an</w:t>
            </w:r>
            <w:r w:rsidR="00C957F7">
              <w:rPr>
                <w:rFonts w:ascii="Calibri" w:hAnsi="Calibri"/>
              </w:rPr>
              <w:t>y</w:t>
            </w:r>
            <w:r w:rsidR="00D93A9B">
              <w:rPr>
                <w:rFonts w:ascii="Calibri" w:hAnsi="Calibri"/>
              </w:rPr>
              <w:t xml:space="preserve"> identified or identifiable </w:t>
            </w:r>
            <w:r w:rsidR="00C957F7">
              <w:rPr>
                <w:rFonts w:ascii="Calibri" w:hAnsi="Calibri"/>
              </w:rPr>
              <w:t>natural</w:t>
            </w:r>
            <w:r w:rsidR="00D93A9B">
              <w:rPr>
                <w:rFonts w:ascii="Calibri" w:hAnsi="Calibri"/>
              </w:rPr>
              <w:t xml:space="preserve"> person.</w:t>
            </w:r>
          </w:p>
        </w:tc>
      </w:tr>
      <w:tr w:rsidR="00D93A9B" w:rsidRPr="004C0F5A" w14:paraId="6CFA21D7" w14:textId="77777777" w:rsidTr="1CB3A357">
        <w:tc>
          <w:tcPr>
            <w:tcW w:w="2482" w:type="dxa"/>
          </w:tcPr>
          <w:p w14:paraId="40E5049F" w14:textId="77777777" w:rsidR="00D93A9B" w:rsidRPr="001B1EFF" w:rsidRDefault="00D93A9B" w:rsidP="00A557F4">
            <w:pPr>
              <w:pStyle w:val="ListParagraph"/>
              <w:spacing w:after="240" w:line="276" w:lineRule="auto"/>
              <w:ind w:left="0"/>
              <w:jc w:val="both"/>
              <w:rPr>
                <w:rFonts w:ascii="Calibri" w:eastAsia="Times New Roman" w:hAnsi="Calibri" w:cs="Calibri"/>
                <w:bCs/>
                <w:sz w:val="22"/>
                <w:szCs w:val="22"/>
              </w:rPr>
            </w:pPr>
            <w:r>
              <w:rPr>
                <w:rFonts w:ascii="Calibri" w:hAnsi="Calibri"/>
                <w:bCs/>
                <w:sz w:val="22"/>
                <w:szCs w:val="22"/>
              </w:rPr>
              <w:t>Recording Media</w:t>
            </w:r>
          </w:p>
        </w:tc>
        <w:tc>
          <w:tcPr>
            <w:tcW w:w="6449" w:type="dxa"/>
          </w:tcPr>
          <w:p w14:paraId="2CEF220D" w14:textId="5C8C7316" w:rsidR="00D93A9B" w:rsidRPr="00DF7F73" w:rsidRDefault="00C957F7" w:rsidP="00A557F4">
            <w:pPr>
              <w:pStyle w:val="ListParagraph"/>
              <w:spacing w:after="240" w:line="276" w:lineRule="auto"/>
              <w:ind w:left="0"/>
              <w:jc w:val="both"/>
              <w:rPr>
                <w:rFonts w:ascii="Calibri" w:eastAsia="Times New Roman" w:hAnsi="Calibri" w:cs="Calibri"/>
                <w:sz w:val="22"/>
                <w:szCs w:val="22"/>
              </w:rPr>
            </w:pPr>
            <w:r>
              <w:rPr>
                <w:rFonts w:ascii="Calibri" w:hAnsi="Calibri"/>
                <w:sz w:val="22"/>
                <w:szCs w:val="22"/>
              </w:rPr>
              <w:t>A</w:t>
            </w:r>
            <w:r w:rsidR="00D93A9B">
              <w:rPr>
                <w:rFonts w:ascii="Calibri" w:hAnsi="Calibri"/>
                <w:sz w:val="22"/>
                <w:szCs w:val="22"/>
              </w:rPr>
              <w:t xml:space="preserve">ll kinds of environments </w:t>
            </w:r>
            <w:r>
              <w:rPr>
                <w:rFonts w:ascii="Calibri" w:hAnsi="Calibri"/>
                <w:sz w:val="22"/>
                <w:szCs w:val="22"/>
              </w:rPr>
              <w:t>in which</w:t>
            </w:r>
            <w:r w:rsidR="00D93A9B">
              <w:rPr>
                <w:rFonts w:ascii="Calibri" w:hAnsi="Calibri"/>
                <w:sz w:val="22"/>
                <w:szCs w:val="22"/>
              </w:rPr>
              <w:t xml:space="preserve"> personal data </w:t>
            </w:r>
            <w:r>
              <w:rPr>
                <w:rFonts w:ascii="Calibri" w:hAnsi="Calibri"/>
                <w:sz w:val="22"/>
                <w:szCs w:val="22"/>
              </w:rPr>
              <w:t xml:space="preserve">are </w:t>
            </w:r>
            <w:r w:rsidRPr="00C957F7">
              <w:rPr>
                <w:rFonts w:ascii="Calibri" w:hAnsi="Calibri"/>
                <w:sz w:val="22"/>
                <w:szCs w:val="22"/>
              </w:rPr>
              <w:t xml:space="preserve">obtained by fully or partially automated means </w:t>
            </w:r>
            <w:r>
              <w:rPr>
                <w:rFonts w:ascii="Calibri" w:hAnsi="Calibri"/>
                <w:sz w:val="22"/>
                <w:szCs w:val="22"/>
              </w:rPr>
              <w:t xml:space="preserve">so long as </w:t>
            </w:r>
            <w:r w:rsidRPr="00C957F7">
              <w:rPr>
                <w:rFonts w:ascii="Calibri" w:hAnsi="Calibri"/>
                <w:sz w:val="22"/>
                <w:szCs w:val="22"/>
              </w:rPr>
              <w:t>being part of any data recording system and</w:t>
            </w:r>
            <w:r>
              <w:rPr>
                <w:rFonts w:ascii="Calibri" w:hAnsi="Calibri"/>
                <w:sz w:val="22"/>
                <w:szCs w:val="22"/>
              </w:rPr>
              <w:t xml:space="preserve"> processed</w:t>
            </w:r>
            <w:r w:rsidRPr="00C957F7">
              <w:rPr>
                <w:rFonts w:ascii="Calibri" w:hAnsi="Calibri"/>
                <w:sz w:val="22"/>
                <w:szCs w:val="22"/>
              </w:rPr>
              <w:t xml:space="preserve"> by non-automated means</w:t>
            </w:r>
          </w:p>
        </w:tc>
      </w:tr>
      <w:tr w:rsidR="00D93A9B" w:rsidRPr="004C0F5A" w14:paraId="1E1B9F83" w14:textId="77777777" w:rsidTr="1CB3A357">
        <w:trPr>
          <w:trHeight w:val="461"/>
        </w:trPr>
        <w:tc>
          <w:tcPr>
            <w:tcW w:w="2482" w:type="dxa"/>
          </w:tcPr>
          <w:p w14:paraId="52F11C22" w14:textId="77777777" w:rsidR="00D93A9B" w:rsidRPr="001B1EFF" w:rsidRDefault="00D93A9B" w:rsidP="00A557F4">
            <w:pPr>
              <w:spacing w:after="240" w:line="276" w:lineRule="auto"/>
              <w:jc w:val="both"/>
              <w:rPr>
                <w:rFonts w:ascii="Calibri" w:hAnsi="Calibri" w:cs="Calibri"/>
                <w:bCs/>
              </w:rPr>
            </w:pPr>
            <w:r>
              <w:rPr>
                <w:rFonts w:ascii="Calibri" w:hAnsi="Calibri"/>
                <w:bCs/>
              </w:rPr>
              <w:t>Personal Data</w:t>
            </w:r>
          </w:p>
        </w:tc>
        <w:tc>
          <w:tcPr>
            <w:tcW w:w="6449" w:type="dxa"/>
          </w:tcPr>
          <w:p w14:paraId="06D114E7" w14:textId="7024E3F6" w:rsidR="00D93A9B" w:rsidRPr="00DF7F73" w:rsidRDefault="00C957F7" w:rsidP="00A557F4">
            <w:pPr>
              <w:pStyle w:val="ListParagraph"/>
              <w:spacing w:after="240" w:line="276" w:lineRule="auto"/>
              <w:ind w:left="0"/>
              <w:jc w:val="both"/>
              <w:rPr>
                <w:rFonts w:ascii="Calibri" w:hAnsi="Calibri" w:cs="Calibri"/>
                <w:sz w:val="22"/>
                <w:szCs w:val="22"/>
              </w:rPr>
            </w:pPr>
            <w:r>
              <w:rPr>
                <w:rFonts w:ascii="Calibri" w:hAnsi="Calibri"/>
                <w:sz w:val="22"/>
                <w:szCs w:val="22"/>
              </w:rPr>
              <w:t>Any</w:t>
            </w:r>
            <w:r w:rsidR="00D93A9B">
              <w:rPr>
                <w:rFonts w:ascii="Calibri" w:hAnsi="Calibri"/>
                <w:sz w:val="22"/>
                <w:szCs w:val="22"/>
              </w:rPr>
              <w:t xml:space="preserve"> information related to </w:t>
            </w:r>
            <w:r>
              <w:rPr>
                <w:rFonts w:ascii="Calibri" w:hAnsi="Calibri"/>
                <w:sz w:val="22"/>
                <w:szCs w:val="22"/>
              </w:rPr>
              <w:t>an</w:t>
            </w:r>
            <w:r w:rsidR="00D93A9B">
              <w:rPr>
                <w:rFonts w:ascii="Calibri" w:hAnsi="Calibri"/>
                <w:sz w:val="22"/>
                <w:szCs w:val="22"/>
              </w:rPr>
              <w:t xml:space="preserve"> identified or identifiable </w:t>
            </w:r>
            <w:r>
              <w:rPr>
                <w:rFonts w:ascii="Calibri" w:hAnsi="Calibri"/>
                <w:sz w:val="22"/>
                <w:szCs w:val="22"/>
              </w:rPr>
              <w:t>natural</w:t>
            </w:r>
            <w:r w:rsidR="00D93A9B">
              <w:rPr>
                <w:rFonts w:ascii="Calibri" w:hAnsi="Calibri"/>
                <w:sz w:val="22"/>
                <w:szCs w:val="22"/>
              </w:rPr>
              <w:t xml:space="preserve"> person. </w:t>
            </w:r>
          </w:p>
        </w:tc>
      </w:tr>
      <w:tr w:rsidR="003917C6" w:rsidRPr="004C0F5A" w14:paraId="2E2BF705" w14:textId="77777777" w:rsidTr="1CB3A357">
        <w:trPr>
          <w:trHeight w:val="461"/>
        </w:trPr>
        <w:tc>
          <w:tcPr>
            <w:tcW w:w="2482" w:type="dxa"/>
          </w:tcPr>
          <w:p w14:paraId="24C323E8" w14:textId="4E635A65" w:rsidR="00804C7C" w:rsidRPr="002F1356" w:rsidRDefault="00804C7C" w:rsidP="00885328">
            <w:pPr>
              <w:spacing w:after="240" w:line="276" w:lineRule="auto"/>
              <w:rPr>
                <w:rFonts w:ascii="Calibri" w:hAnsi="Calibri" w:cs="Calibri"/>
                <w:bCs/>
              </w:rPr>
            </w:pPr>
            <w:r w:rsidRPr="002F1356">
              <w:rPr>
                <w:rFonts w:ascii="Calibri" w:hAnsi="Calibri"/>
                <w:bCs/>
              </w:rPr>
              <w:t xml:space="preserve">Registered </w:t>
            </w:r>
            <w:r w:rsidR="00A4795C" w:rsidRPr="002F1356">
              <w:rPr>
                <w:rFonts w:ascii="Calibri" w:hAnsi="Calibri"/>
                <w:bCs/>
              </w:rPr>
              <w:t xml:space="preserve">Electronic </w:t>
            </w:r>
            <w:r w:rsidR="007C6658" w:rsidRPr="002F1356">
              <w:rPr>
                <w:rFonts w:ascii="Calibri" w:hAnsi="Calibri"/>
                <w:bCs/>
              </w:rPr>
              <w:t>M</w:t>
            </w:r>
            <w:r w:rsidRPr="002F1356">
              <w:rPr>
                <w:rFonts w:ascii="Calibri" w:hAnsi="Calibri"/>
                <w:bCs/>
              </w:rPr>
              <w:t>ail</w:t>
            </w:r>
            <w:r w:rsidR="00C957F7" w:rsidRPr="002F1356">
              <w:rPr>
                <w:rFonts w:ascii="Calibri" w:hAnsi="Calibri"/>
                <w:bCs/>
              </w:rPr>
              <w:t xml:space="preserve"> </w:t>
            </w:r>
            <w:r w:rsidRPr="002F1356">
              <w:rPr>
                <w:rFonts w:ascii="Calibri" w:hAnsi="Calibri"/>
                <w:bCs/>
              </w:rPr>
              <w:t>(</w:t>
            </w:r>
            <w:r w:rsidR="007C6658" w:rsidRPr="002F1356">
              <w:rPr>
                <w:rFonts w:ascii="Calibri" w:hAnsi="Calibri"/>
                <w:bCs/>
              </w:rPr>
              <w:t>REM</w:t>
            </w:r>
            <w:r w:rsidRPr="002F1356">
              <w:rPr>
                <w:rFonts w:ascii="Calibri" w:hAnsi="Calibri"/>
                <w:bCs/>
              </w:rPr>
              <w:t>)</w:t>
            </w:r>
          </w:p>
          <w:p w14:paraId="6D454169" w14:textId="77777777" w:rsidR="001B6648" w:rsidRPr="00801C52" w:rsidRDefault="001B6648" w:rsidP="00885328">
            <w:pPr>
              <w:spacing w:after="240" w:line="276" w:lineRule="auto"/>
              <w:rPr>
                <w:rFonts w:ascii="Calibri" w:hAnsi="Calibri" w:cs="Calibri"/>
                <w:bCs/>
                <w:sz w:val="10"/>
                <w:szCs w:val="10"/>
                <w:lang w:val="tr-TR"/>
              </w:rPr>
            </w:pPr>
          </w:p>
          <w:p w14:paraId="14EB59F3" w14:textId="77777777" w:rsidR="00D93A9B" w:rsidRPr="00801C52" w:rsidRDefault="00D93A9B" w:rsidP="00885328">
            <w:pPr>
              <w:spacing w:after="240" w:line="276" w:lineRule="auto"/>
              <w:rPr>
                <w:rFonts w:ascii="Calibri" w:hAnsi="Calibri" w:cs="Calibri"/>
                <w:bCs/>
              </w:rPr>
            </w:pPr>
            <w:r w:rsidRPr="00801C52">
              <w:rPr>
                <w:rFonts w:ascii="Calibri" w:hAnsi="Calibri"/>
                <w:bCs/>
              </w:rPr>
              <w:t>Personal Data Processing Inventory</w:t>
            </w:r>
          </w:p>
        </w:tc>
        <w:tc>
          <w:tcPr>
            <w:tcW w:w="6449" w:type="dxa"/>
          </w:tcPr>
          <w:p w14:paraId="23E67C0C" w14:textId="0CE2D246" w:rsidR="001B6648" w:rsidRPr="00801C52" w:rsidRDefault="00801C52" w:rsidP="00A557F4">
            <w:pPr>
              <w:pStyle w:val="ListParagraph"/>
              <w:spacing w:after="240" w:line="276" w:lineRule="auto"/>
              <w:ind w:left="0"/>
              <w:jc w:val="both"/>
              <w:rPr>
                <w:rFonts w:ascii="Calibri" w:hAnsi="Calibri" w:cs="Calibri"/>
                <w:color w:val="000000" w:themeColor="text1"/>
                <w:sz w:val="22"/>
                <w:szCs w:val="22"/>
              </w:rPr>
            </w:pPr>
            <w:r w:rsidRPr="00801C52">
              <w:rPr>
                <w:rFonts w:ascii="Calibri" w:hAnsi="Calibri"/>
                <w:bCs/>
                <w:color w:val="000000" w:themeColor="text1"/>
                <w:sz w:val="22"/>
                <w:szCs w:val="22"/>
              </w:rPr>
              <w:t xml:space="preserve">Electronic mail </w:t>
            </w:r>
            <w:r w:rsidR="008829D4" w:rsidRPr="00801C52">
              <w:rPr>
                <w:rFonts w:ascii="Calibri" w:hAnsi="Calibri"/>
                <w:bCs/>
                <w:color w:val="000000" w:themeColor="text1"/>
                <w:sz w:val="22"/>
                <w:szCs w:val="22"/>
              </w:rPr>
              <w:t>address</w:t>
            </w:r>
            <w:r w:rsidR="001B6648" w:rsidRPr="00801C52">
              <w:rPr>
                <w:rFonts w:ascii="Calibri" w:hAnsi="Calibri"/>
                <w:bCs/>
                <w:color w:val="000000" w:themeColor="text1"/>
                <w:sz w:val="22"/>
                <w:szCs w:val="22"/>
              </w:rPr>
              <w:t xml:space="preserve"> which provides legal evidence regarding the use of electronic messages, including their transmission and delivery.</w:t>
            </w:r>
          </w:p>
          <w:p w14:paraId="5C3197BF" w14:textId="77777777" w:rsidR="001B6648" w:rsidRPr="00801C52" w:rsidRDefault="001B6648" w:rsidP="00A557F4">
            <w:pPr>
              <w:pStyle w:val="ListParagraph"/>
              <w:spacing w:after="240" w:line="276" w:lineRule="auto"/>
              <w:ind w:left="0"/>
              <w:jc w:val="both"/>
              <w:rPr>
                <w:rFonts w:ascii="Calibri" w:hAnsi="Calibri" w:cs="Calibri"/>
                <w:color w:val="000000" w:themeColor="text1"/>
                <w:sz w:val="10"/>
                <w:szCs w:val="10"/>
                <w:lang w:val="tr-TR"/>
              </w:rPr>
            </w:pPr>
          </w:p>
          <w:p w14:paraId="75976DD9" w14:textId="77777777" w:rsidR="00E83817" w:rsidRPr="00801C52" w:rsidRDefault="00E83817" w:rsidP="00A557F4">
            <w:pPr>
              <w:pStyle w:val="ListParagraph"/>
              <w:spacing w:after="240" w:line="276" w:lineRule="auto"/>
              <w:ind w:left="0"/>
              <w:jc w:val="both"/>
              <w:rPr>
                <w:rFonts w:ascii="Calibri" w:hAnsi="Calibri" w:cs="Calibri"/>
                <w:color w:val="000000" w:themeColor="text1"/>
                <w:sz w:val="10"/>
                <w:szCs w:val="10"/>
                <w:lang w:val="tr-TR"/>
              </w:rPr>
            </w:pPr>
          </w:p>
          <w:p w14:paraId="24AA0C71" w14:textId="00F1C09E" w:rsidR="00D93A9B" w:rsidRPr="00801C52" w:rsidRDefault="00271F47" w:rsidP="1CB3A357">
            <w:pPr>
              <w:pStyle w:val="ListParagraph"/>
              <w:spacing w:after="240" w:line="276" w:lineRule="auto"/>
              <w:ind w:left="0"/>
              <w:jc w:val="both"/>
              <w:rPr>
                <w:rFonts w:ascii="Calibri" w:hAnsi="Calibri" w:cs="Calibri"/>
                <w:color w:val="000000" w:themeColor="text1"/>
                <w:sz w:val="22"/>
                <w:szCs w:val="22"/>
              </w:rPr>
            </w:pPr>
            <w:r w:rsidRPr="1CB3A357">
              <w:rPr>
                <w:rFonts w:ascii="Calibri" w:hAnsi="Calibri"/>
                <w:color w:val="000000" w:themeColor="text1"/>
                <w:sz w:val="22"/>
                <w:szCs w:val="22"/>
              </w:rPr>
              <w:t>P</w:t>
            </w:r>
            <w:r w:rsidR="00D93A9B" w:rsidRPr="1CB3A357">
              <w:rPr>
                <w:rFonts w:ascii="Calibri" w:hAnsi="Calibri"/>
                <w:color w:val="000000" w:themeColor="text1"/>
                <w:sz w:val="22"/>
                <w:szCs w:val="22"/>
              </w:rPr>
              <w:t xml:space="preserve">ersonal data processing activities of the Data Controller in accordance with the business processes; the inventory created by associating the personal data with the purposes of processing, the legal reasons, the category of data, the group of recipients transferred and the group of data subject, detailing the </w:t>
            </w:r>
            <w:r w:rsidR="00801C52" w:rsidRPr="1CB3A357">
              <w:rPr>
                <w:rFonts w:ascii="Calibri" w:hAnsi="Calibri"/>
                <w:color w:val="000000" w:themeColor="text1"/>
                <w:sz w:val="22"/>
                <w:szCs w:val="22"/>
              </w:rPr>
              <w:t>retention</w:t>
            </w:r>
            <w:r w:rsidR="00D93A9B" w:rsidRPr="1CB3A357">
              <w:rPr>
                <w:rFonts w:ascii="Calibri" w:hAnsi="Calibri"/>
                <w:color w:val="000000" w:themeColor="text1"/>
                <w:sz w:val="22"/>
                <w:szCs w:val="22"/>
              </w:rPr>
              <w:t xml:space="preserve"> </w:t>
            </w:r>
            <w:r w:rsidR="00801C52" w:rsidRPr="1CB3A357">
              <w:rPr>
                <w:rFonts w:ascii="Calibri" w:hAnsi="Calibri"/>
                <w:color w:val="000000" w:themeColor="text1"/>
                <w:sz w:val="22"/>
                <w:szCs w:val="22"/>
              </w:rPr>
              <w:t>periods</w:t>
            </w:r>
            <w:r w:rsidR="00D93A9B" w:rsidRPr="1CB3A357">
              <w:rPr>
                <w:rFonts w:ascii="Calibri" w:hAnsi="Calibri"/>
                <w:color w:val="000000" w:themeColor="text1"/>
                <w:sz w:val="22"/>
                <w:szCs w:val="22"/>
              </w:rPr>
              <w:t xml:space="preserve"> required for the purposes for which the personal data are processed, the personal data envisaged to be transferred to foreign countries and the measures taken regarding data security.</w:t>
            </w:r>
          </w:p>
          <w:p w14:paraId="4D5E1A83" w14:textId="12D7471A" w:rsidR="00D93A9B" w:rsidRPr="00801C52" w:rsidRDefault="00D93A9B" w:rsidP="1CB3A357">
            <w:pPr>
              <w:pStyle w:val="ListParagraph"/>
              <w:spacing w:after="240" w:line="276" w:lineRule="auto"/>
              <w:ind w:left="0"/>
              <w:jc w:val="both"/>
              <w:rPr>
                <w:rFonts w:ascii="Calibri" w:hAnsi="Calibri"/>
                <w:color w:val="000000" w:themeColor="text1"/>
                <w:sz w:val="22"/>
                <w:szCs w:val="22"/>
              </w:rPr>
            </w:pPr>
          </w:p>
        </w:tc>
      </w:tr>
      <w:tr w:rsidR="00D93A9B" w:rsidRPr="004C0F5A" w14:paraId="0E58E8B5" w14:textId="77777777" w:rsidTr="1CB3A357">
        <w:tc>
          <w:tcPr>
            <w:tcW w:w="2482" w:type="dxa"/>
          </w:tcPr>
          <w:p w14:paraId="67B05614" w14:textId="20A1BC27" w:rsidR="00D93A9B" w:rsidRPr="001B1EFF" w:rsidRDefault="004E267D" w:rsidP="00A557F4">
            <w:pPr>
              <w:spacing w:after="240" w:line="276" w:lineRule="auto"/>
              <w:jc w:val="both"/>
              <w:rPr>
                <w:rFonts w:ascii="Calibri" w:hAnsi="Calibri" w:cs="Calibri"/>
                <w:bCs/>
              </w:rPr>
            </w:pPr>
            <w:r>
              <w:rPr>
                <w:rFonts w:ascii="Calibri" w:hAnsi="Calibri"/>
                <w:bCs/>
              </w:rPr>
              <w:t>Board</w:t>
            </w:r>
          </w:p>
        </w:tc>
        <w:tc>
          <w:tcPr>
            <w:tcW w:w="6449" w:type="dxa"/>
          </w:tcPr>
          <w:p w14:paraId="72E3203E" w14:textId="1626B8EE" w:rsidR="00D93A9B" w:rsidRPr="00DF7F73" w:rsidRDefault="00D93A9B" w:rsidP="00A557F4">
            <w:pPr>
              <w:pStyle w:val="ListParagraph"/>
              <w:spacing w:after="240" w:line="276" w:lineRule="auto"/>
              <w:ind w:left="0"/>
              <w:jc w:val="both"/>
              <w:rPr>
                <w:rFonts w:ascii="Calibri" w:eastAsia="Times New Roman" w:hAnsi="Calibri" w:cs="Calibri"/>
                <w:sz w:val="22"/>
                <w:szCs w:val="22"/>
              </w:rPr>
            </w:pPr>
            <w:r>
              <w:rPr>
                <w:rFonts w:ascii="Calibri" w:hAnsi="Calibri"/>
                <w:sz w:val="22"/>
                <w:szCs w:val="22"/>
              </w:rPr>
              <w:t xml:space="preserve">Personal Data Protection Board. </w:t>
            </w:r>
          </w:p>
        </w:tc>
      </w:tr>
      <w:tr w:rsidR="00D93A9B" w:rsidRPr="004C0F5A" w14:paraId="6B8CABC2" w14:textId="77777777" w:rsidTr="1CB3A357">
        <w:tc>
          <w:tcPr>
            <w:tcW w:w="2482" w:type="dxa"/>
          </w:tcPr>
          <w:p w14:paraId="03E416BD" w14:textId="77777777" w:rsidR="00D93A9B" w:rsidRPr="001B1EFF" w:rsidRDefault="00A22B16" w:rsidP="00A557F4">
            <w:pPr>
              <w:pStyle w:val="ListParagraph"/>
              <w:spacing w:after="240" w:line="276" w:lineRule="auto"/>
              <w:ind w:left="0"/>
              <w:jc w:val="both"/>
              <w:rPr>
                <w:rFonts w:ascii="Calibri" w:eastAsia="Times New Roman" w:hAnsi="Calibri" w:cs="Calibri"/>
                <w:bCs/>
                <w:sz w:val="22"/>
                <w:szCs w:val="22"/>
              </w:rPr>
            </w:pPr>
            <w:r>
              <w:rPr>
                <w:rFonts w:ascii="Calibri" w:hAnsi="Calibri"/>
                <w:bCs/>
                <w:sz w:val="22"/>
                <w:szCs w:val="22"/>
              </w:rPr>
              <w:t>Authority</w:t>
            </w:r>
            <w:r w:rsidR="00D93A9B">
              <w:rPr>
                <w:rFonts w:ascii="Calibri" w:hAnsi="Calibri"/>
                <w:bCs/>
                <w:sz w:val="22"/>
                <w:szCs w:val="22"/>
              </w:rPr>
              <w:t xml:space="preserve"> </w:t>
            </w:r>
          </w:p>
        </w:tc>
        <w:tc>
          <w:tcPr>
            <w:tcW w:w="6449" w:type="dxa"/>
          </w:tcPr>
          <w:p w14:paraId="0D51B702" w14:textId="24F58670" w:rsidR="00D93A9B" w:rsidRPr="00DF7F73" w:rsidRDefault="00D93A9B" w:rsidP="1CB3A357">
            <w:pPr>
              <w:pStyle w:val="ListParagraph"/>
              <w:spacing w:after="240" w:line="276" w:lineRule="auto"/>
              <w:ind w:left="0"/>
              <w:jc w:val="both"/>
              <w:rPr>
                <w:rFonts w:ascii="Calibri" w:hAnsi="Calibri" w:cs="Calibri"/>
                <w:sz w:val="22"/>
                <w:szCs w:val="22"/>
              </w:rPr>
            </w:pPr>
            <w:r w:rsidRPr="1CB3A357">
              <w:rPr>
                <w:rFonts w:ascii="Calibri" w:hAnsi="Calibri"/>
                <w:sz w:val="22"/>
                <w:szCs w:val="22"/>
              </w:rPr>
              <w:t>Personal Data Protection Authority.</w:t>
            </w:r>
          </w:p>
          <w:p w14:paraId="6048FFDD" w14:textId="213298D9" w:rsidR="00D93A9B" w:rsidRPr="00DF7F73" w:rsidRDefault="00D93A9B" w:rsidP="1CB3A357">
            <w:pPr>
              <w:pStyle w:val="ListParagraph"/>
              <w:spacing w:after="240" w:line="276" w:lineRule="auto"/>
              <w:ind w:left="0"/>
              <w:jc w:val="both"/>
              <w:rPr>
                <w:rFonts w:ascii="Calibri" w:hAnsi="Calibri"/>
                <w:sz w:val="22"/>
                <w:szCs w:val="22"/>
              </w:rPr>
            </w:pPr>
          </w:p>
        </w:tc>
      </w:tr>
      <w:tr w:rsidR="00D93A9B" w:rsidRPr="004C0F5A" w14:paraId="424318D9" w14:textId="77777777" w:rsidTr="1CB3A357">
        <w:tc>
          <w:tcPr>
            <w:tcW w:w="2482" w:type="dxa"/>
          </w:tcPr>
          <w:p w14:paraId="0EA60F97" w14:textId="7DDF1481" w:rsidR="001B1EFF" w:rsidRDefault="001B1EFF" w:rsidP="00A557F4">
            <w:pPr>
              <w:pStyle w:val="ListParagraph"/>
              <w:spacing w:after="240" w:line="276" w:lineRule="auto"/>
              <w:ind w:left="0"/>
              <w:jc w:val="both"/>
              <w:rPr>
                <w:rFonts w:ascii="Calibri" w:hAnsi="Calibri" w:cs="Calibri"/>
                <w:bCs/>
                <w:sz w:val="22"/>
                <w:szCs w:val="22"/>
              </w:rPr>
            </w:pPr>
            <w:r>
              <w:rPr>
                <w:rFonts w:ascii="Calibri" w:hAnsi="Calibri"/>
                <w:bCs/>
                <w:sz w:val="22"/>
                <w:szCs w:val="22"/>
              </w:rPr>
              <w:t>PD</w:t>
            </w:r>
            <w:r w:rsidR="004E267D">
              <w:rPr>
                <w:rFonts w:ascii="Calibri" w:hAnsi="Calibri"/>
                <w:bCs/>
                <w:sz w:val="22"/>
                <w:szCs w:val="22"/>
              </w:rPr>
              <w:t>P</w:t>
            </w:r>
            <w:r>
              <w:rPr>
                <w:rFonts w:ascii="Calibri" w:hAnsi="Calibri"/>
                <w:bCs/>
                <w:sz w:val="22"/>
                <w:szCs w:val="22"/>
              </w:rPr>
              <w:t xml:space="preserve"> Advisory Group</w:t>
            </w:r>
          </w:p>
          <w:p w14:paraId="13B0CCBB" w14:textId="77777777" w:rsidR="001B1EFF" w:rsidRDefault="001B1EFF" w:rsidP="00A557F4">
            <w:pPr>
              <w:pStyle w:val="ListParagraph"/>
              <w:spacing w:after="240" w:line="276" w:lineRule="auto"/>
              <w:ind w:left="0"/>
              <w:jc w:val="both"/>
              <w:rPr>
                <w:rFonts w:ascii="Calibri" w:hAnsi="Calibri" w:cs="Calibri"/>
                <w:bCs/>
                <w:sz w:val="22"/>
                <w:szCs w:val="22"/>
                <w:lang w:val="tr-TR"/>
              </w:rPr>
            </w:pPr>
          </w:p>
          <w:p w14:paraId="00AAD03E" w14:textId="77777777" w:rsidR="001B1EFF" w:rsidRDefault="001B1EFF" w:rsidP="00A557F4">
            <w:pPr>
              <w:pStyle w:val="ListParagraph"/>
              <w:spacing w:after="240" w:line="276" w:lineRule="auto"/>
              <w:ind w:left="0"/>
              <w:jc w:val="both"/>
              <w:rPr>
                <w:rFonts w:ascii="Calibri" w:hAnsi="Calibri" w:cs="Calibri"/>
                <w:bCs/>
                <w:sz w:val="22"/>
                <w:szCs w:val="22"/>
                <w:lang w:val="tr-TR"/>
              </w:rPr>
            </w:pPr>
          </w:p>
          <w:p w14:paraId="340397BE" w14:textId="77777777" w:rsidR="001B1EFF" w:rsidRDefault="001B1EFF" w:rsidP="00A557F4">
            <w:pPr>
              <w:pStyle w:val="ListParagraph"/>
              <w:spacing w:after="240" w:line="276" w:lineRule="auto"/>
              <w:ind w:left="0"/>
              <w:jc w:val="both"/>
              <w:rPr>
                <w:rFonts w:ascii="Calibri" w:hAnsi="Calibri" w:cs="Calibri"/>
                <w:bCs/>
                <w:sz w:val="22"/>
                <w:szCs w:val="22"/>
                <w:lang w:val="tr-TR"/>
              </w:rPr>
            </w:pPr>
          </w:p>
          <w:p w14:paraId="08E116DD" w14:textId="46416DDF" w:rsidR="00D93A9B" w:rsidRPr="001B1EFF" w:rsidRDefault="00DA6938" w:rsidP="003141EE">
            <w:pPr>
              <w:pStyle w:val="ListParagraph"/>
              <w:spacing w:after="240" w:line="276" w:lineRule="auto"/>
              <w:ind w:left="0"/>
              <w:rPr>
                <w:rFonts w:ascii="Calibri" w:eastAsia="Times New Roman" w:hAnsi="Calibri" w:cs="Calibri"/>
                <w:bCs/>
                <w:sz w:val="22"/>
                <w:szCs w:val="22"/>
              </w:rPr>
            </w:pPr>
            <w:r>
              <w:rPr>
                <w:rFonts w:ascii="Calibri" w:hAnsi="Calibri"/>
                <w:bCs/>
                <w:sz w:val="22"/>
                <w:szCs w:val="22"/>
              </w:rPr>
              <w:t xml:space="preserve">Special Categories of </w:t>
            </w:r>
            <w:r w:rsidR="003141EE">
              <w:rPr>
                <w:rFonts w:ascii="Calibri" w:hAnsi="Calibri"/>
                <w:bCs/>
                <w:sz w:val="22"/>
                <w:szCs w:val="22"/>
              </w:rPr>
              <w:t>P</w:t>
            </w:r>
            <w:r>
              <w:rPr>
                <w:rFonts w:ascii="Calibri" w:hAnsi="Calibri"/>
                <w:bCs/>
                <w:sz w:val="22"/>
                <w:szCs w:val="22"/>
              </w:rPr>
              <w:t>ersonal</w:t>
            </w:r>
            <w:r w:rsidR="00D93A9B">
              <w:rPr>
                <w:rFonts w:ascii="Calibri" w:hAnsi="Calibri"/>
                <w:bCs/>
                <w:sz w:val="22"/>
                <w:szCs w:val="22"/>
              </w:rPr>
              <w:t xml:space="preserve"> Data</w:t>
            </w:r>
          </w:p>
        </w:tc>
        <w:tc>
          <w:tcPr>
            <w:tcW w:w="6449" w:type="dxa"/>
          </w:tcPr>
          <w:p w14:paraId="3E36DC29" w14:textId="09C93C8E" w:rsidR="001B1EFF" w:rsidRDefault="004E267D" w:rsidP="00A557F4">
            <w:pPr>
              <w:spacing w:after="240" w:line="276" w:lineRule="auto"/>
              <w:jc w:val="both"/>
              <w:rPr>
                <w:rFonts w:ascii="Calibri" w:hAnsi="Calibri" w:cs="Calibri"/>
              </w:rPr>
            </w:pPr>
            <w:r w:rsidRPr="1CB3A357">
              <w:rPr>
                <w:rFonts w:ascii="Calibri" w:hAnsi="Calibri"/>
              </w:rPr>
              <w:lastRenderedPageBreak/>
              <w:t>E</w:t>
            </w:r>
            <w:r w:rsidR="001B1EFF" w:rsidRPr="1CB3A357">
              <w:rPr>
                <w:rFonts w:ascii="Calibri" w:hAnsi="Calibri"/>
              </w:rPr>
              <w:t xml:space="preserve">mployees of the company </w:t>
            </w:r>
            <w:r w:rsidRPr="1CB3A357">
              <w:rPr>
                <w:rFonts w:ascii="Calibri" w:hAnsi="Calibri"/>
              </w:rPr>
              <w:t>that execute the Law compliance project and provide</w:t>
            </w:r>
            <w:r w:rsidR="001B1EFF" w:rsidRPr="1CB3A357">
              <w:rPr>
                <w:rFonts w:ascii="Calibri" w:hAnsi="Calibri"/>
              </w:rPr>
              <w:t xml:space="preserve"> consultancy services after the completion of the </w:t>
            </w:r>
            <w:r w:rsidR="001B1EFF" w:rsidRPr="1CB3A357">
              <w:rPr>
                <w:rFonts w:ascii="Calibri" w:hAnsi="Calibri"/>
              </w:rPr>
              <w:lastRenderedPageBreak/>
              <w:t>compliance project within the company.</w:t>
            </w:r>
          </w:p>
          <w:p w14:paraId="25447298" w14:textId="77777777" w:rsidR="00D93A9B" w:rsidRDefault="00DA6938" w:rsidP="00777701">
            <w:pPr>
              <w:spacing w:after="120"/>
              <w:contextualSpacing/>
              <w:jc w:val="both"/>
              <w:rPr>
                <w:color w:val="000000" w:themeColor="text1"/>
              </w:rPr>
            </w:pPr>
            <w:r>
              <w:rPr>
                <w:color w:val="000000" w:themeColor="text1"/>
              </w:rPr>
              <w:t>P</w:t>
            </w:r>
            <w:r w:rsidRPr="00644215">
              <w:rPr>
                <w:color w:val="000000" w:themeColor="text1"/>
              </w:rPr>
              <w:t>ersonal data relating to the race, ethnic origin, political opinion, philosophical belief, religion, religious sect or other belief, appearance, membership to associations, foundations or trade-unions, data concerning health, sexual life, criminal convictions and security measures, and the biometric and genetic data</w:t>
            </w:r>
            <w:r>
              <w:rPr>
                <w:color w:val="000000" w:themeColor="text1"/>
              </w:rPr>
              <w:t>.</w:t>
            </w:r>
          </w:p>
          <w:p w14:paraId="59A8F81B" w14:textId="32A95591" w:rsidR="00777701" w:rsidRPr="00777701" w:rsidRDefault="00777701" w:rsidP="00777701">
            <w:pPr>
              <w:spacing w:after="120"/>
              <w:contextualSpacing/>
              <w:jc w:val="both"/>
              <w:rPr>
                <w:rFonts w:cstheme="minorHAnsi"/>
                <w:color w:val="000000" w:themeColor="text1"/>
              </w:rPr>
            </w:pPr>
          </w:p>
        </w:tc>
      </w:tr>
      <w:tr w:rsidR="00D93A9B" w:rsidRPr="004C0F5A" w14:paraId="7CAD9971" w14:textId="77777777" w:rsidTr="1CB3A357">
        <w:tc>
          <w:tcPr>
            <w:tcW w:w="2482" w:type="dxa"/>
            <w:shd w:val="clear" w:color="auto" w:fill="auto"/>
          </w:tcPr>
          <w:p w14:paraId="231D0C09" w14:textId="77777777" w:rsidR="00D93A9B" w:rsidRPr="001417E4" w:rsidRDefault="00D93A9B" w:rsidP="00A557F4">
            <w:pPr>
              <w:pStyle w:val="ListParagraph"/>
              <w:spacing w:after="240" w:line="276" w:lineRule="auto"/>
              <w:ind w:left="0"/>
              <w:jc w:val="both"/>
              <w:rPr>
                <w:rFonts w:ascii="Calibri" w:hAnsi="Calibri" w:cs="Calibri"/>
                <w:bCs/>
                <w:sz w:val="22"/>
                <w:szCs w:val="22"/>
                <w:highlight w:val="yellow"/>
              </w:rPr>
            </w:pPr>
            <w:r w:rsidRPr="00C44C70">
              <w:rPr>
                <w:rFonts w:ascii="Calibri" w:hAnsi="Calibri"/>
                <w:bCs/>
                <w:sz w:val="22"/>
                <w:szCs w:val="22"/>
              </w:rPr>
              <w:lastRenderedPageBreak/>
              <w:t>Periodic Disposal</w:t>
            </w:r>
          </w:p>
        </w:tc>
        <w:tc>
          <w:tcPr>
            <w:tcW w:w="6449" w:type="dxa"/>
            <w:shd w:val="clear" w:color="auto" w:fill="auto"/>
          </w:tcPr>
          <w:p w14:paraId="2C636886" w14:textId="25660800" w:rsidR="00D93A9B" w:rsidRPr="00271F47" w:rsidRDefault="00271F47" w:rsidP="00A557F4">
            <w:pPr>
              <w:spacing w:after="240" w:line="276" w:lineRule="auto"/>
              <w:jc w:val="both"/>
              <w:rPr>
                <w:rFonts w:ascii="Calibri" w:hAnsi="Calibri" w:cs="Calibri"/>
                <w:highlight w:val="yellow"/>
              </w:rPr>
            </w:pPr>
            <w:r w:rsidRPr="00C44C70">
              <w:rPr>
                <w:rFonts w:ascii="Calibri" w:hAnsi="Calibri"/>
              </w:rPr>
              <w:t>P</w:t>
            </w:r>
            <w:r w:rsidR="00D93A9B" w:rsidRPr="00C44C70">
              <w:rPr>
                <w:rFonts w:ascii="Calibri" w:hAnsi="Calibri"/>
              </w:rPr>
              <w:t xml:space="preserve">rocess of erasing, disposing of or anonymizing the personal data stored in the Personal Data </w:t>
            </w:r>
            <w:r w:rsidRPr="00C44C70">
              <w:rPr>
                <w:rFonts w:ascii="Calibri" w:hAnsi="Calibri"/>
              </w:rPr>
              <w:t>Retention and Destruction</w:t>
            </w:r>
            <w:r w:rsidR="00D93A9B" w:rsidRPr="00C44C70">
              <w:rPr>
                <w:rFonts w:ascii="Calibri" w:hAnsi="Calibri"/>
              </w:rPr>
              <w:t xml:space="preserve"> Policy </w:t>
            </w:r>
            <w:r w:rsidRPr="00C44C70">
              <w:rPr>
                <w:rFonts w:ascii="Calibri" w:hAnsi="Calibri"/>
              </w:rPr>
              <w:t xml:space="preserve">when </w:t>
            </w:r>
            <w:proofErr w:type="gramStart"/>
            <w:r w:rsidRPr="00C44C70">
              <w:rPr>
                <w:rFonts w:ascii="Calibri" w:hAnsi="Calibri"/>
              </w:rPr>
              <w:t xml:space="preserve">the </w:t>
            </w:r>
            <w:r w:rsidR="00D93A9B" w:rsidRPr="00C44C70">
              <w:rPr>
                <w:rFonts w:ascii="Calibri" w:hAnsi="Calibri"/>
              </w:rPr>
              <w:t xml:space="preserve"> </w:t>
            </w:r>
            <w:r w:rsidR="00C44C70" w:rsidRPr="00C44C70">
              <w:rPr>
                <w:rFonts w:ascii="Calibri" w:hAnsi="Calibri"/>
              </w:rPr>
              <w:t>requirements</w:t>
            </w:r>
            <w:proofErr w:type="gramEnd"/>
            <w:r w:rsidR="00C44C70" w:rsidRPr="00C44C70">
              <w:rPr>
                <w:rFonts w:ascii="Calibri" w:hAnsi="Calibri"/>
              </w:rPr>
              <w:t xml:space="preserve"> regarding the retention </w:t>
            </w:r>
            <w:r w:rsidR="00D93A9B" w:rsidRPr="00C44C70">
              <w:rPr>
                <w:rFonts w:ascii="Calibri" w:hAnsi="Calibri"/>
              </w:rPr>
              <w:t xml:space="preserve">of </w:t>
            </w:r>
            <w:r w:rsidR="00D93A9B" w:rsidRPr="00C44C70">
              <w:rPr>
                <w:rFonts w:ascii="Calibri" w:hAnsi="Calibri"/>
                <w:color w:val="000000" w:themeColor="text1"/>
              </w:rPr>
              <w:t xml:space="preserve">the personal data </w:t>
            </w:r>
            <w:r w:rsidR="00D93A9B" w:rsidRPr="00C44C70">
              <w:rPr>
                <w:rFonts w:ascii="Calibri" w:hAnsi="Calibri"/>
              </w:rPr>
              <w:t xml:space="preserve">in the Law are </w:t>
            </w:r>
            <w:r w:rsidR="00C44C70" w:rsidRPr="00C44C70">
              <w:rPr>
                <w:rFonts w:ascii="Calibri" w:hAnsi="Calibri"/>
              </w:rPr>
              <w:t>cease to be applicable</w:t>
            </w:r>
            <w:r w:rsidR="00D93A9B" w:rsidRPr="00C44C70">
              <w:rPr>
                <w:rFonts w:ascii="Calibri" w:hAnsi="Calibri"/>
              </w:rPr>
              <w:t>.</w:t>
            </w:r>
          </w:p>
        </w:tc>
      </w:tr>
      <w:tr w:rsidR="00D93A9B" w:rsidRPr="004C0F5A" w14:paraId="2824E544" w14:textId="77777777" w:rsidTr="1CB3A357">
        <w:tc>
          <w:tcPr>
            <w:tcW w:w="2482" w:type="dxa"/>
          </w:tcPr>
          <w:p w14:paraId="2AE4902B" w14:textId="77777777" w:rsidR="00D93A9B" w:rsidRPr="001B1EFF" w:rsidRDefault="00D93A9B" w:rsidP="00A557F4">
            <w:pPr>
              <w:pStyle w:val="ListParagraph"/>
              <w:spacing w:after="240" w:line="276" w:lineRule="auto"/>
              <w:ind w:left="0"/>
              <w:jc w:val="both"/>
              <w:rPr>
                <w:rFonts w:ascii="Calibri" w:eastAsia="Times New Roman" w:hAnsi="Calibri" w:cs="Calibri"/>
                <w:bCs/>
                <w:sz w:val="22"/>
                <w:szCs w:val="22"/>
              </w:rPr>
            </w:pPr>
            <w:r>
              <w:rPr>
                <w:rFonts w:ascii="Calibri" w:hAnsi="Calibri"/>
                <w:bCs/>
                <w:sz w:val="22"/>
                <w:szCs w:val="22"/>
              </w:rPr>
              <w:t>Policy</w:t>
            </w:r>
          </w:p>
        </w:tc>
        <w:tc>
          <w:tcPr>
            <w:tcW w:w="6449" w:type="dxa"/>
          </w:tcPr>
          <w:p w14:paraId="1D7B8EE0" w14:textId="35DBC4C7" w:rsidR="00D93A9B" w:rsidRPr="00DF7F73" w:rsidRDefault="00D93A9B" w:rsidP="00A557F4">
            <w:pPr>
              <w:pStyle w:val="ListParagraph"/>
              <w:spacing w:after="240" w:line="276" w:lineRule="auto"/>
              <w:ind w:left="0"/>
              <w:jc w:val="both"/>
              <w:rPr>
                <w:rFonts w:ascii="Calibri" w:eastAsia="Times New Roman" w:hAnsi="Calibri" w:cs="Calibri"/>
                <w:sz w:val="22"/>
                <w:szCs w:val="22"/>
              </w:rPr>
            </w:pPr>
            <w:r>
              <w:rPr>
                <w:rFonts w:ascii="Calibri" w:hAnsi="Calibri"/>
                <w:sz w:val="22"/>
                <w:szCs w:val="22"/>
              </w:rPr>
              <w:t xml:space="preserve">Personal Data </w:t>
            </w:r>
            <w:r w:rsidR="001417E4">
              <w:rPr>
                <w:rFonts w:ascii="Calibri" w:hAnsi="Calibri"/>
                <w:sz w:val="22"/>
                <w:szCs w:val="22"/>
              </w:rPr>
              <w:t>Retention and Destruction</w:t>
            </w:r>
            <w:r>
              <w:rPr>
                <w:rFonts w:ascii="Calibri" w:hAnsi="Calibri"/>
                <w:sz w:val="22"/>
                <w:szCs w:val="22"/>
              </w:rPr>
              <w:t xml:space="preserve"> Policy.</w:t>
            </w:r>
          </w:p>
        </w:tc>
      </w:tr>
      <w:tr w:rsidR="00D93A9B" w:rsidRPr="004C0F5A" w14:paraId="0C0DA10B" w14:textId="77777777" w:rsidTr="1CB3A357">
        <w:tc>
          <w:tcPr>
            <w:tcW w:w="2482" w:type="dxa"/>
          </w:tcPr>
          <w:p w14:paraId="7B38D2D6" w14:textId="55CE24E9" w:rsidR="00D93A9B" w:rsidRPr="001B1EFF" w:rsidRDefault="001417E4" w:rsidP="00777701">
            <w:pPr>
              <w:pStyle w:val="ListParagraph"/>
              <w:spacing w:after="240" w:line="276" w:lineRule="auto"/>
              <w:ind w:left="0"/>
              <w:rPr>
                <w:rFonts w:ascii="Calibri" w:hAnsi="Calibri" w:cs="Calibri"/>
                <w:bCs/>
                <w:sz w:val="22"/>
                <w:szCs w:val="22"/>
                <w:lang w:val="tr-TR"/>
              </w:rPr>
            </w:pPr>
            <w:r w:rsidRPr="003D57FA">
              <w:rPr>
                <w:rFonts w:ascii="Calibri" w:hAnsi="Calibri"/>
                <w:sz w:val="22"/>
                <w:szCs w:val="22"/>
              </w:rPr>
              <w:t xml:space="preserve">Table </w:t>
            </w:r>
            <w:r>
              <w:rPr>
                <w:rFonts w:ascii="Calibri" w:hAnsi="Calibri"/>
                <w:sz w:val="22"/>
                <w:szCs w:val="22"/>
              </w:rPr>
              <w:t>of</w:t>
            </w:r>
            <w:r w:rsidRPr="003D57FA">
              <w:rPr>
                <w:rFonts w:ascii="Calibri" w:hAnsi="Calibri"/>
                <w:sz w:val="22"/>
                <w:szCs w:val="22"/>
              </w:rPr>
              <w:t xml:space="preserve"> </w:t>
            </w:r>
            <w:r>
              <w:rPr>
                <w:rFonts w:ascii="Calibri" w:hAnsi="Calibri"/>
                <w:sz w:val="22"/>
                <w:szCs w:val="22"/>
              </w:rPr>
              <w:t>data retention</w:t>
            </w:r>
            <w:r w:rsidRPr="003D57FA">
              <w:rPr>
                <w:rFonts w:ascii="Calibri" w:hAnsi="Calibri"/>
                <w:sz w:val="22"/>
                <w:szCs w:val="22"/>
              </w:rPr>
              <w:t xml:space="preserve"> and </w:t>
            </w:r>
            <w:r>
              <w:rPr>
                <w:rFonts w:ascii="Calibri" w:hAnsi="Calibri"/>
                <w:sz w:val="22"/>
                <w:szCs w:val="22"/>
              </w:rPr>
              <w:t>destruction</w:t>
            </w:r>
            <w:r w:rsidRPr="003D57FA">
              <w:rPr>
                <w:rFonts w:ascii="Calibri" w:hAnsi="Calibri"/>
                <w:sz w:val="22"/>
                <w:szCs w:val="22"/>
              </w:rPr>
              <w:t xml:space="preserve"> periods</w:t>
            </w:r>
            <w:r w:rsidRPr="001B1EFF">
              <w:rPr>
                <w:rFonts w:ascii="Calibri" w:hAnsi="Calibri" w:cs="Calibri"/>
                <w:bCs/>
                <w:sz w:val="22"/>
                <w:szCs w:val="22"/>
                <w:lang w:val="tr-TR"/>
              </w:rPr>
              <w:t xml:space="preserve"> </w:t>
            </w:r>
          </w:p>
        </w:tc>
        <w:tc>
          <w:tcPr>
            <w:tcW w:w="6449" w:type="dxa"/>
          </w:tcPr>
          <w:p w14:paraId="09C330C4" w14:textId="3F2062F4" w:rsidR="001417E4" w:rsidRPr="004D2235" w:rsidRDefault="001417E4" w:rsidP="001417E4">
            <w:pPr>
              <w:pStyle w:val="ListParagraph"/>
              <w:spacing w:line="276" w:lineRule="auto"/>
              <w:ind w:left="0"/>
              <w:jc w:val="both"/>
              <w:rPr>
                <w:rFonts w:ascii="Calibri" w:eastAsia="Times New Roman" w:hAnsi="Calibri" w:cs="Calibri"/>
                <w:sz w:val="22"/>
                <w:szCs w:val="22"/>
              </w:rPr>
            </w:pPr>
            <w:r>
              <w:rPr>
                <w:rFonts w:ascii="Calibri" w:hAnsi="Calibri"/>
                <w:sz w:val="22"/>
                <w:szCs w:val="22"/>
              </w:rPr>
              <w:t>“</w:t>
            </w:r>
            <w:r w:rsidRPr="003D57FA">
              <w:rPr>
                <w:rFonts w:ascii="Calibri" w:hAnsi="Calibri"/>
                <w:sz w:val="22"/>
                <w:szCs w:val="22"/>
              </w:rPr>
              <w:t xml:space="preserve">Table </w:t>
            </w:r>
            <w:r>
              <w:rPr>
                <w:rFonts w:ascii="Calibri" w:hAnsi="Calibri"/>
                <w:sz w:val="22"/>
                <w:szCs w:val="22"/>
              </w:rPr>
              <w:t>of</w:t>
            </w:r>
            <w:r w:rsidRPr="003D57FA">
              <w:rPr>
                <w:rFonts w:ascii="Calibri" w:hAnsi="Calibri"/>
                <w:sz w:val="22"/>
                <w:szCs w:val="22"/>
              </w:rPr>
              <w:t xml:space="preserve"> </w:t>
            </w:r>
            <w:r w:rsidR="00F33FAC">
              <w:rPr>
                <w:rFonts w:ascii="Calibri" w:hAnsi="Calibri"/>
                <w:sz w:val="22"/>
                <w:szCs w:val="22"/>
              </w:rPr>
              <w:t>Data Retention</w:t>
            </w:r>
            <w:r w:rsidR="00F33FAC" w:rsidRPr="003D57FA">
              <w:rPr>
                <w:rFonts w:ascii="Calibri" w:hAnsi="Calibri"/>
                <w:sz w:val="22"/>
                <w:szCs w:val="22"/>
              </w:rPr>
              <w:t xml:space="preserve"> </w:t>
            </w:r>
            <w:r w:rsidRPr="003D57FA">
              <w:rPr>
                <w:rFonts w:ascii="Calibri" w:hAnsi="Calibri"/>
                <w:sz w:val="22"/>
                <w:szCs w:val="22"/>
              </w:rPr>
              <w:t xml:space="preserve">and </w:t>
            </w:r>
            <w:r w:rsidR="00F33FAC">
              <w:rPr>
                <w:rFonts w:ascii="Calibri" w:hAnsi="Calibri"/>
                <w:sz w:val="22"/>
                <w:szCs w:val="22"/>
              </w:rPr>
              <w:t>Destruction</w:t>
            </w:r>
            <w:r w:rsidR="00F33FAC" w:rsidRPr="003D57FA">
              <w:rPr>
                <w:rFonts w:ascii="Calibri" w:hAnsi="Calibri"/>
                <w:sz w:val="22"/>
                <w:szCs w:val="22"/>
              </w:rPr>
              <w:t xml:space="preserve"> Pe</w:t>
            </w:r>
            <w:r w:rsidRPr="003D57FA">
              <w:rPr>
                <w:rFonts w:ascii="Calibri" w:hAnsi="Calibri"/>
                <w:sz w:val="22"/>
                <w:szCs w:val="22"/>
              </w:rPr>
              <w:t>riods</w:t>
            </w:r>
            <w:r>
              <w:rPr>
                <w:rFonts w:ascii="Calibri" w:hAnsi="Calibri"/>
                <w:sz w:val="22"/>
                <w:szCs w:val="22"/>
              </w:rPr>
              <w:t>” in Annex A.</w:t>
            </w:r>
          </w:p>
          <w:p w14:paraId="4DFD5E0B" w14:textId="115BCC8E" w:rsidR="00D93A9B" w:rsidRPr="00DF7F73" w:rsidRDefault="00D93A9B" w:rsidP="00A557F4">
            <w:pPr>
              <w:pStyle w:val="ListParagraph"/>
              <w:spacing w:after="240" w:line="276" w:lineRule="auto"/>
              <w:ind w:left="0"/>
              <w:jc w:val="both"/>
              <w:rPr>
                <w:rFonts w:ascii="Calibri" w:hAnsi="Calibri" w:cs="Calibri"/>
                <w:sz w:val="22"/>
                <w:szCs w:val="22"/>
              </w:rPr>
            </w:pPr>
          </w:p>
        </w:tc>
      </w:tr>
      <w:tr w:rsidR="00D93A9B" w:rsidRPr="004C0F5A" w14:paraId="652D3FF5" w14:textId="77777777" w:rsidTr="1CB3A357">
        <w:tc>
          <w:tcPr>
            <w:tcW w:w="2482" w:type="dxa"/>
          </w:tcPr>
          <w:p w14:paraId="01E7DCB2" w14:textId="77777777" w:rsidR="0029467E" w:rsidRPr="001B1EFF" w:rsidRDefault="005824A6" w:rsidP="00A557F4">
            <w:pPr>
              <w:pStyle w:val="ListParagraph"/>
              <w:spacing w:after="240" w:line="276" w:lineRule="auto"/>
              <w:ind w:left="0"/>
              <w:jc w:val="both"/>
              <w:rPr>
                <w:rFonts w:ascii="Calibri" w:eastAsia="Times New Roman" w:hAnsi="Calibri" w:cs="Calibri"/>
                <w:bCs/>
                <w:color w:val="000000" w:themeColor="text1"/>
                <w:sz w:val="22"/>
                <w:szCs w:val="22"/>
              </w:rPr>
            </w:pPr>
            <w:r>
              <w:rPr>
                <w:rFonts w:ascii="Calibri" w:hAnsi="Calibri"/>
                <w:bCs/>
                <w:color w:val="000000" w:themeColor="text1"/>
                <w:sz w:val="22"/>
                <w:szCs w:val="22"/>
              </w:rPr>
              <w:t>SFTP</w:t>
            </w:r>
          </w:p>
          <w:p w14:paraId="370A46E5" w14:textId="77777777" w:rsidR="002519E6" w:rsidRPr="001B1EFF" w:rsidRDefault="002519E6" w:rsidP="00A557F4">
            <w:pPr>
              <w:pStyle w:val="ListParagraph"/>
              <w:spacing w:after="240" w:line="276" w:lineRule="auto"/>
              <w:ind w:left="0"/>
              <w:jc w:val="both"/>
              <w:rPr>
                <w:rFonts w:ascii="Calibri" w:eastAsia="Times New Roman" w:hAnsi="Calibri" w:cs="Calibri"/>
                <w:bCs/>
                <w:sz w:val="22"/>
                <w:szCs w:val="22"/>
                <w:lang w:val="tr-TR" w:eastAsia="tr-TR"/>
              </w:rPr>
            </w:pPr>
          </w:p>
          <w:p w14:paraId="204E9BCF" w14:textId="77777777" w:rsidR="00AD451A" w:rsidRPr="001B1EFF" w:rsidRDefault="00AD451A" w:rsidP="00A557F4">
            <w:pPr>
              <w:pStyle w:val="ListParagraph"/>
              <w:spacing w:after="240" w:line="276" w:lineRule="auto"/>
              <w:ind w:left="0"/>
              <w:jc w:val="both"/>
              <w:rPr>
                <w:rFonts w:ascii="Calibri" w:eastAsia="Times New Roman" w:hAnsi="Calibri" w:cs="Calibri"/>
                <w:bCs/>
                <w:sz w:val="10"/>
                <w:szCs w:val="10"/>
                <w:lang w:val="tr-TR" w:eastAsia="tr-TR"/>
              </w:rPr>
            </w:pPr>
          </w:p>
          <w:p w14:paraId="02BC0BCD" w14:textId="77777777" w:rsidR="00D93A9B" w:rsidRPr="001B1EFF" w:rsidRDefault="00D93A9B" w:rsidP="00A557F4">
            <w:pPr>
              <w:pStyle w:val="ListParagraph"/>
              <w:spacing w:after="240" w:line="276" w:lineRule="auto"/>
              <w:ind w:left="0"/>
              <w:jc w:val="both"/>
              <w:rPr>
                <w:rFonts w:ascii="Calibri" w:eastAsia="Times New Roman" w:hAnsi="Calibri" w:cs="Calibri"/>
                <w:bCs/>
                <w:sz w:val="22"/>
                <w:szCs w:val="22"/>
              </w:rPr>
            </w:pPr>
            <w:r>
              <w:rPr>
                <w:rFonts w:ascii="Calibri" w:hAnsi="Calibri"/>
                <w:bCs/>
                <w:sz w:val="22"/>
                <w:szCs w:val="22"/>
              </w:rPr>
              <w:t>Erasure</w:t>
            </w:r>
          </w:p>
          <w:p w14:paraId="031D6269" w14:textId="77777777" w:rsidR="00D93A9B" w:rsidRPr="001B1EFF" w:rsidRDefault="00D93A9B" w:rsidP="00A557F4">
            <w:pPr>
              <w:pStyle w:val="ListParagraph"/>
              <w:spacing w:after="240" w:line="276" w:lineRule="auto"/>
              <w:ind w:left="0"/>
              <w:jc w:val="both"/>
              <w:rPr>
                <w:rFonts w:ascii="Calibri" w:eastAsia="Times New Roman" w:hAnsi="Calibri" w:cs="Calibri"/>
                <w:bCs/>
                <w:sz w:val="22"/>
                <w:szCs w:val="22"/>
                <w:lang w:val="tr-TR" w:eastAsia="tr-TR"/>
              </w:rPr>
            </w:pPr>
          </w:p>
        </w:tc>
        <w:tc>
          <w:tcPr>
            <w:tcW w:w="6449" w:type="dxa"/>
          </w:tcPr>
          <w:p w14:paraId="19550CB3" w14:textId="5DF8D4B6" w:rsidR="005824A6" w:rsidRPr="007926B6" w:rsidRDefault="001417E4" w:rsidP="00A557F4">
            <w:pPr>
              <w:pStyle w:val="ListParagraph"/>
              <w:spacing w:after="240" w:line="276" w:lineRule="auto"/>
              <w:ind w:left="0"/>
              <w:jc w:val="both"/>
              <w:rPr>
                <w:rFonts w:ascii="Calibri" w:hAnsi="Calibri" w:cs="Calibri"/>
                <w:bCs/>
                <w:color w:val="000000" w:themeColor="text1"/>
                <w:sz w:val="22"/>
                <w:szCs w:val="22"/>
              </w:rPr>
            </w:pPr>
            <w:bookmarkStart w:id="5" w:name="_Hlk502311132"/>
            <w:r>
              <w:rPr>
                <w:rFonts w:ascii="Calibri" w:hAnsi="Calibri"/>
                <w:bCs/>
                <w:color w:val="000000" w:themeColor="text1"/>
                <w:sz w:val="22"/>
                <w:szCs w:val="22"/>
              </w:rPr>
              <w:t>A file transfer protocol that transfers files by using t</w:t>
            </w:r>
            <w:r w:rsidR="00C33873">
              <w:rPr>
                <w:rFonts w:ascii="Calibri" w:hAnsi="Calibri"/>
                <w:bCs/>
                <w:color w:val="000000" w:themeColor="text1"/>
                <w:sz w:val="22"/>
                <w:szCs w:val="22"/>
              </w:rPr>
              <w:t>he c</w:t>
            </w:r>
            <w:r w:rsidR="00AD451A">
              <w:rPr>
                <w:rFonts w:ascii="Calibri" w:hAnsi="Calibri"/>
                <w:bCs/>
                <w:color w:val="000000" w:themeColor="text1"/>
                <w:sz w:val="22"/>
                <w:szCs w:val="22"/>
              </w:rPr>
              <w:t>ryptographic network protocol SSH.</w:t>
            </w:r>
          </w:p>
          <w:p w14:paraId="6ED4DC21" w14:textId="77777777" w:rsidR="00AD451A" w:rsidRPr="00CC46A2" w:rsidRDefault="00AD451A" w:rsidP="00A557F4">
            <w:pPr>
              <w:pStyle w:val="ListParagraph"/>
              <w:spacing w:after="240" w:line="276" w:lineRule="auto"/>
              <w:ind w:left="0"/>
              <w:jc w:val="both"/>
              <w:rPr>
                <w:rFonts w:ascii="Calibri" w:hAnsi="Calibri" w:cs="Calibri"/>
                <w:sz w:val="10"/>
                <w:szCs w:val="10"/>
                <w:lang w:val="tr-TR"/>
              </w:rPr>
            </w:pPr>
          </w:p>
          <w:bookmarkEnd w:id="5"/>
          <w:p w14:paraId="314C6EF2" w14:textId="253A64EC" w:rsidR="00D93A9B" w:rsidRPr="00DF7F73" w:rsidRDefault="001417E4" w:rsidP="1CB3A357">
            <w:pPr>
              <w:pStyle w:val="ListParagraph"/>
              <w:spacing w:after="240" w:line="276" w:lineRule="auto"/>
              <w:ind w:left="0"/>
              <w:jc w:val="both"/>
              <w:rPr>
                <w:rFonts w:ascii="Calibri" w:eastAsia="Times New Roman" w:hAnsi="Calibri" w:cs="Calibri"/>
                <w:sz w:val="22"/>
                <w:szCs w:val="22"/>
              </w:rPr>
            </w:pPr>
            <w:r w:rsidRPr="1CB3A357">
              <w:rPr>
                <w:rFonts w:ascii="Calibri" w:hAnsi="Calibri"/>
                <w:sz w:val="22"/>
                <w:szCs w:val="22"/>
              </w:rPr>
              <w:t>M</w:t>
            </w:r>
            <w:r w:rsidR="00D93A9B" w:rsidRPr="1CB3A357">
              <w:rPr>
                <w:rFonts w:ascii="Calibri" w:hAnsi="Calibri"/>
                <w:sz w:val="22"/>
                <w:szCs w:val="22"/>
              </w:rPr>
              <w:t xml:space="preserve">aking personal data inaccessible and unavailable to </w:t>
            </w:r>
            <w:r w:rsidR="00232178" w:rsidRPr="1CB3A357">
              <w:rPr>
                <w:rFonts w:ascii="Calibri" w:hAnsi="Calibri"/>
                <w:sz w:val="22"/>
                <w:szCs w:val="22"/>
              </w:rPr>
              <w:t xml:space="preserve">all </w:t>
            </w:r>
            <w:r w:rsidR="00D93A9B" w:rsidRPr="1CB3A357">
              <w:rPr>
                <w:rFonts w:ascii="Calibri" w:hAnsi="Calibri"/>
                <w:sz w:val="22"/>
                <w:szCs w:val="22"/>
              </w:rPr>
              <w:t xml:space="preserve">the </w:t>
            </w:r>
            <w:r w:rsidR="00232178" w:rsidRPr="1CB3A357">
              <w:rPr>
                <w:rFonts w:ascii="Calibri" w:hAnsi="Calibri"/>
                <w:sz w:val="22"/>
                <w:szCs w:val="22"/>
              </w:rPr>
              <w:t xml:space="preserve">related </w:t>
            </w:r>
            <w:r w:rsidR="00D93A9B" w:rsidRPr="1CB3A357">
              <w:rPr>
                <w:rFonts w:ascii="Calibri" w:hAnsi="Calibri"/>
                <w:sz w:val="22"/>
                <w:szCs w:val="22"/>
              </w:rPr>
              <w:t xml:space="preserve">users in any way. </w:t>
            </w:r>
          </w:p>
          <w:p w14:paraId="770DBD8A" w14:textId="747E2272" w:rsidR="00D93A9B" w:rsidRPr="00DF7F73" w:rsidRDefault="00D93A9B" w:rsidP="1CB3A357">
            <w:pPr>
              <w:pStyle w:val="ListParagraph"/>
              <w:spacing w:after="240" w:line="276" w:lineRule="auto"/>
              <w:ind w:left="0"/>
              <w:jc w:val="both"/>
              <w:rPr>
                <w:rFonts w:ascii="Calibri" w:hAnsi="Calibri"/>
                <w:sz w:val="22"/>
                <w:szCs w:val="22"/>
              </w:rPr>
            </w:pPr>
          </w:p>
        </w:tc>
      </w:tr>
      <w:tr w:rsidR="00D93A9B" w:rsidRPr="00DF7F73" w14:paraId="2971CAE9" w14:textId="77777777" w:rsidTr="1CB3A357">
        <w:tc>
          <w:tcPr>
            <w:tcW w:w="2482" w:type="dxa"/>
          </w:tcPr>
          <w:p w14:paraId="13FB7857" w14:textId="6A89DDDA" w:rsidR="00D93A9B" w:rsidRPr="001B1EFF" w:rsidRDefault="00D93A9B" w:rsidP="00A557F4">
            <w:pPr>
              <w:pStyle w:val="ListParagraph"/>
              <w:spacing w:after="240" w:line="276" w:lineRule="auto"/>
              <w:ind w:left="0"/>
              <w:jc w:val="both"/>
              <w:rPr>
                <w:rFonts w:ascii="Calibri" w:eastAsia="Times New Roman" w:hAnsi="Calibri" w:cs="Calibri"/>
                <w:bCs/>
                <w:sz w:val="22"/>
                <w:szCs w:val="22"/>
              </w:rPr>
            </w:pPr>
            <w:r>
              <w:rPr>
                <w:rFonts w:ascii="Calibri" w:hAnsi="Calibri"/>
                <w:bCs/>
                <w:sz w:val="22"/>
                <w:szCs w:val="22"/>
              </w:rPr>
              <w:t xml:space="preserve">The </w:t>
            </w:r>
            <w:r w:rsidR="00F33FAC">
              <w:rPr>
                <w:rFonts w:ascii="Calibri" w:hAnsi="Calibri"/>
                <w:bCs/>
                <w:sz w:val="22"/>
                <w:szCs w:val="22"/>
              </w:rPr>
              <w:t>C</w:t>
            </w:r>
            <w:r>
              <w:rPr>
                <w:rFonts w:ascii="Calibri" w:hAnsi="Calibri"/>
                <w:bCs/>
                <w:sz w:val="22"/>
                <w:szCs w:val="22"/>
              </w:rPr>
              <w:t>ompany</w:t>
            </w:r>
          </w:p>
        </w:tc>
        <w:tc>
          <w:tcPr>
            <w:tcW w:w="6449" w:type="dxa"/>
          </w:tcPr>
          <w:p w14:paraId="217192F8" w14:textId="0DA06164" w:rsidR="00D93A9B" w:rsidRPr="00DF7F73" w:rsidRDefault="00232178" w:rsidP="1CB3A357">
            <w:pPr>
              <w:pStyle w:val="ListParagraph"/>
              <w:spacing w:after="240" w:line="276" w:lineRule="auto"/>
              <w:ind w:left="0"/>
              <w:jc w:val="both"/>
              <w:rPr>
                <w:rFonts w:ascii="Calibri" w:hAnsi="Calibri" w:cs="Calibri"/>
                <w:sz w:val="22"/>
                <w:szCs w:val="22"/>
              </w:rPr>
            </w:pPr>
            <w:r w:rsidRPr="1CB3A357">
              <w:rPr>
                <w:rFonts w:ascii="Calibri" w:hAnsi="Calibri"/>
                <w:sz w:val="22"/>
                <w:szCs w:val="22"/>
              </w:rPr>
              <w:t xml:space="preserve">Refers to the </w:t>
            </w:r>
            <w:r w:rsidR="00D078E8" w:rsidRPr="1CB3A357">
              <w:rPr>
                <w:rFonts w:ascii="Calibri" w:hAnsi="Calibri"/>
                <w:sz w:val="22"/>
                <w:szCs w:val="22"/>
              </w:rPr>
              <w:t>Data Controller.</w:t>
            </w:r>
          </w:p>
          <w:p w14:paraId="31446F62" w14:textId="2152B720" w:rsidR="00D93A9B" w:rsidRPr="00DF7F73" w:rsidRDefault="00D93A9B" w:rsidP="1CB3A357">
            <w:pPr>
              <w:pStyle w:val="ListParagraph"/>
              <w:spacing w:after="240" w:line="276" w:lineRule="auto"/>
              <w:ind w:left="0"/>
              <w:jc w:val="both"/>
              <w:rPr>
                <w:rFonts w:ascii="Calibri" w:hAnsi="Calibri"/>
                <w:sz w:val="22"/>
                <w:szCs w:val="22"/>
              </w:rPr>
            </w:pPr>
          </w:p>
        </w:tc>
      </w:tr>
      <w:tr w:rsidR="00D93A9B" w:rsidRPr="004C0F5A" w14:paraId="354C289B" w14:textId="77777777" w:rsidTr="1CB3A357">
        <w:trPr>
          <w:trHeight w:val="1144"/>
        </w:trPr>
        <w:tc>
          <w:tcPr>
            <w:tcW w:w="2482" w:type="dxa"/>
          </w:tcPr>
          <w:p w14:paraId="0D820AFD" w14:textId="77777777" w:rsidR="00D93A9B" w:rsidRPr="001B1EFF" w:rsidRDefault="00D93A9B" w:rsidP="00A557F4">
            <w:pPr>
              <w:pStyle w:val="ListParagraph"/>
              <w:spacing w:after="240" w:line="276" w:lineRule="auto"/>
              <w:ind w:left="0"/>
              <w:jc w:val="both"/>
              <w:rPr>
                <w:rFonts w:ascii="Calibri" w:hAnsi="Calibri" w:cs="Calibri"/>
                <w:bCs/>
                <w:sz w:val="22"/>
                <w:szCs w:val="22"/>
              </w:rPr>
            </w:pPr>
            <w:r>
              <w:rPr>
                <w:rFonts w:ascii="Calibri" w:hAnsi="Calibri"/>
                <w:bCs/>
                <w:sz w:val="22"/>
                <w:szCs w:val="22"/>
              </w:rPr>
              <w:t>Overwriting</w:t>
            </w:r>
          </w:p>
          <w:p w14:paraId="50EC442E" w14:textId="77777777" w:rsidR="000D4181" w:rsidRPr="001B1EFF" w:rsidRDefault="000D4181" w:rsidP="00A557F4">
            <w:pPr>
              <w:pStyle w:val="ListParagraph"/>
              <w:spacing w:after="240" w:line="276" w:lineRule="auto"/>
              <w:ind w:left="0"/>
              <w:jc w:val="both"/>
              <w:rPr>
                <w:rFonts w:ascii="Calibri" w:hAnsi="Calibri" w:cs="Calibri"/>
                <w:bCs/>
                <w:sz w:val="22"/>
                <w:szCs w:val="22"/>
                <w:lang w:val="tr-TR"/>
              </w:rPr>
            </w:pPr>
          </w:p>
          <w:p w14:paraId="1300825D" w14:textId="77777777" w:rsidR="000D4181" w:rsidRPr="001B1EFF" w:rsidRDefault="000D4181" w:rsidP="00A557F4">
            <w:pPr>
              <w:pStyle w:val="ListParagraph"/>
              <w:spacing w:after="240" w:line="276" w:lineRule="auto"/>
              <w:ind w:left="0"/>
              <w:jc w:val="both"/>
              <w:rPr>
                <w:rFonts w:ascii="Calibri" w:hAnsi="Calibri" w:cs="Calibri"/>
                <w:bCs/>
                <w:sz w:val="22"/>
                <w:szCs w:val="22"/>
                <w:lang w:val="tr-TR"/>
              </w:rPr>
            </w:pPr>
          </w:p>
          <w:p w14:paraId="1595E19C" w14:textId="77777777" w:rsidR="000D4181" w:rsidRPr="001B1EFF" w:rsidRDefault="000D4181" w:rsidP="00A557F4">
            <w:pPr>
              <w:pStyle w:val="ListParagraph"/>
              <w:spacing w:after="240" w:line="276" w:lineRule="auto"/>
              <w:ind w:left="0"/>
              <w:jc w:val="both"/>
              <w:rPr>
                <w:rFonts w:ascii="Calibri" w:hAnsi="Calibri" w:cs="Calibri"/>
                <w:bCs/>
                <w:sz w:val="22"/>
                <w:szCs w:val="22"/>
                <w:lang w:val="tr-TR"/>
              </w:rPr>
            </w:pPr>
          </w:p>
          <w:p w14:paraId="31FCDD83" w14:textId="77777777" w:rsidR="000D4181" w:rsidRPr="001B1EFF" w:rsidRDefault="000D4181" w:rsidP="00A557F4">
            <w:pPr>
              <w:pStyle w:val="ListParagraph"/>
              <w:spacing w:after="240" w:line="276" w:lineRule="auto"/>
              <w:ind w:left="0"/>
              <w:jc w:val="both"/>
              <w:rPr>
                <w:rFonts w:ascii="Calibri" w:hAnsi="Calibri" w:cs="Calibri"/>
                <w:bCs/>
                <w:sz w:val="22"/>
                <w:szCs w:val="22"/>
              </w:rPr>
            </w:pPr>
            <w:r>
              <w:rPr>
                <w:rFonts w:ascii="Calibri" w:hAnsi="Calibri"/>
                <w:bCs/>
                <w:color w:val="000000" w:themeColor="text1"/>
                <w:sz w:val="22"/>
                <w:szCs w:val="22"/>
              </w:rPr>
              <w:t>VERBİS</w:t>
            </w:r>
          </w:p>
        </w:tc>
        <w:tc>
          <w:tcPr>
            <w:tcW w:w="6449" w:type="dxa"/>
          </w:tcPr>
          <w:p w14:paraId="4CCABB23" w14:textId="39EBF976" w:rsidR="00D93A9B" w:rsidRPr="00DF7F73" w:rsidRDefault="00D93A9B" w:rsidP="00A557F4">
            <w:pPr>
              <w:pStyle w:val="ListParagraph"/>
              <w:spacing w:after="240" w:line="276" w:lineRule="auto"/>
              <w:ind w:left="0"/>
              <w:jc w:val="both"/>
              <w:rPr>
                <w:rFonts w:ascii="Calibri" w:hAnsi="Calibri" w:cs="Calibri"/>
                <w:sz w:val="22"/>
                <w:szCs w:val="22"/>
              </w:rPr>
            </w:pPr>
            <w:r>
              <w:rPr>
                <w:rFonts w:ascii="Calibri" w:hAnsi="Calibri"/>
                <w:sz w:val="22"/>
                <w:szCs w:val="22"/>
              </w:rPr>
              <w:t>Interception of old data recovery by writing arbitrary data consisting of 0 and 1 at least seven times on magnetic medi</w:t>
            </w:r>
            <w:r w:rsidR="00232178">
              <w:rPr>
                <w:rFonts w:ascii="Calibri" w:hAnsi="Calibri"/>
                <w:sz w:val="22"/>
                <w:szCs w:val="22"/>
              </w:rPr>
              <w:t>a</w:t>
            </w:r>
            <w:r>
              <w:rPr>
                <w:rFonts w:ascii="Calibri" w:hAnsi="Calibri"/>
                <w:sz w:val="22"/>
                <w:szCs w:val="22"/>
              </w:rPr>
              <w:t xml:space="preserve"> and rewritable optical media.</w:t>
            </w:r>
          </w:p>
          <w:p w14:paraId="187A11AC" w14:textId="77777777" w:rsidR="000D4181" w:rsidRPr="00DF7F73" w:rsidRDefault="000D4181" w:rsidP="00A557F4">
            <w:pPr>
              <w:pStyle w:val="ListParagraph"/>
              <w:spacing w:after="240" w:line="276" w:lineRule="auto"/>
              <w:ind w:left="0"/>
              <w:jc w:val="both"/>
              <w:rPr>
                <w:rFonts w:ascii="Calibri" w:hAnsi="Calibri" w:cs="Calibri"/>
                <w:sz w:val="22"/>
                <w:szCs w:val="22"/>
                <w:lang w:val="tr-TR"/>
              </w:rPr>
            </w:pPr>
          </w:p>
          <w:p w14:paraId="6185A4E6" w14:textId="50E78883" w:rsidR="000D4181" w:rsidRPr="00DF7F73" w:rsidRDefault="000D4181" w:rsidP="1CB3A357">
            <w:pPr>
              <w:pStyle w:val="ListParagraph"/>
              <w:spacing w:after="240" w:line="276" w:lineRule="auto"/>
              <w:ind w:left="0"/>
              <w:jc w:val="both"/>
              <w:rPr>
                <w:rFonts w:ascii="Calibri" w:hAnsi="Calibri" w:cs="Calibri"/>
                <w:sz w:val="22"/>
                <w:szCs w:val="22"/>
              </w:rPr>
            </w:pPr>
            <w:r w:rsidRPr="1CB3A357">
              <w:rPr>
                <w:rFonts w:ascii="Calibri" w:hAnsi="Calibri"/>
                <w:color w:val="000000" w:themeColor="text1"/>
                <w:sz w:val="22"/>
                <w:szCs w:val="22"/>
              </w:rPr>
              <w:t>Data Controllers' Registry (VERBİS) is a</w:t>
            </w:r>
            <w:r w:rsidR="00232178" w:rsidRPr="1CB3A357">
              <w:rPr>
                <w:rFonts w:ascii="Calibri" w:hAnsi="Calibri"/>
                <w:color w:val="000000" w:themeColor="text1"/>
                <w:sz w:val="22"/>
                <w:szCs w:val="22"/>
              </w:rPr>
              <w:t xml:space="preserve">n information </w:t>
            </w:r>
            <w:r w:rsidRPr="1CB3A357">
              <w:rPr>
                <w:rFonts w:ascii="Calibri" w:hAnsi="Calibri"/>
                <w:color w:val="000000" w:themeColor="text1"/>
                <w:sz w:val="22"/>
                <w:szCs w:val="22"/>
              </w:rPr>
              <w:t>system where data controllers are obliged to register and declare information about data processing activities.</w:t>
            </w:r>
          </w:p>
          <w:p w14:paraId="1E04B2CD" w14:textId="55134A1D" w:rsidR="000D4181" w:rsidRPr="00DF7F73" w:rsidRDefault="000D4181" w:rsidP="1CB3A357">
            <w:pPr>
              <w:pStyle w:val="ListParagraph"/>
              <w:spacing w:after="240" w:line="276" w:lineRule="auto"/>
              <w:ind w:left="0"/>
              <w:jc w:val="both"/>
              <w:rPr>
                <w:rFonts w:ascii="Calibri" w:hAnsi="Calibri"/>
                <w:color w:val="000000" w:themeColor="text1"/>
                <w:sz w:val="22"/>
                <w:szCs w:val="22"/>
              </w:rPr>
            </w:pPr>
          </w:p>
        </w:tc>
      </w:tr>
      <w:tr w:rsidR="00D93A9B" w:rsidRPr="004C0F5A" w14:paraId="025283D7" w14:textId="77777777" w:rsidTr="1CB3A357">
        <w:tc>
          <w:tcPr>
            <w:tcW w:w="2482" w:type="dxa"/>
          </w:tcPr>
          <w:p w14:paraId="45BE9CBF" w14:textId="77777777" w:rsidR="00D93A9B" w:rsidRPr="00232178" w:rsidRDefault="00D93A9B" w:rsidP="00A557F4">
            <w:pPr>
              <w:pStyle w:val="ListParagraph"/>
              <w:spacing w:after="240" w:line="276" w:lineRule="auto"/>
              <w:ind w:left="0"/>
              <w:jc w:val="both"/>
              <w:rPr>
                <w:rFonts w:ascii="Calibri" w:eastAsia="Times New Roman" w:hAnsi="Calibri" w:cs="Calibri"/>
                <w:bCs/>
                <w:sz w:val="22"/>
                <w:szCs w:val="22"/>
                <w:highlight w:val="yellow"/>
              </w:rPr>
            </w:pPr>
            <w:r w:rsidRPr="00A11D18">
              <w:rPr>
                <w:rFonts w:ascii="Calibri" w:hAnsi="Calibri"/>
                <w:bCs/>
                <w:sz w:val="22"/>
                <w:szCs w:val="22"/>
              </w:rPr>
              <w:t>Data Processor</w:t>
            </w:r>
          </w:p>
        </w:tc>
        <w:tc>
          <w:tcPr>
            <w:tcW w:w="6449" w:type="dxa"/>
          </w:tcPr>
          <w:p w14:paraId="22F8CA13" w14:textId="77777777" w:rsidR="00D93A9B" w:rsidRDefault="00A11D18" w:rsidP="00A11D18">
            <w:pPr>
              <w:spacing w:after="120"/>
              <w:contextualSpacing/>
              <w:jc w:val="both"/>
              <w:rPr>
                <w:color w:val="000000" w:themeColor="text1"/>
              </w:rPr>
            </w:pPr>
            <w:r>
              <w:rPr>
                <w:color w:val="000000" w:themeColor="text1"/>
              </w:rPr>
              <w:t>M</w:t>
            </w:r>
            <w:r w:rsidRPr="003D5AC1">
              <w:rPr>
                <w:color w:val="000000" w:themeColor="text1"/>
              </w:rPr>
              <w:t>eans the natural or legal person who processes personal data on behalf of the data controller upon its authorization</w:t>
            </w:r>
            <w:r w:rsidRPr="000C7CEC">
              <w:rPr>
                <w:color w:val="000000" w:themeColor="text1"/>
              </w:rPr>
              <w:t>.</w:t>
            </w:r>
          </w:p>
          <w:p w14:paraId="3C902E71" w14:textId="71714F36" w:rsidR="00A11D18" w:rsidRPr="00A11D18" w:rsidRDefault="00A11D18" w:rsidP="00A11D18">
            <w:pPr>
              <w:spacing w:after="120"/>
              <w:contextualSpacing/>
              <w:jc w:val="both"/>
              <w:rPr>
                <w:rFonts w:cstheme="minorHAnsi"/>
                <w:color w:val="000000" w:themeColor="text1"/>
              </w:rPr>
            </w:pPr>
          </w:p>
        </w:tc>
      </w:tr>
      <w:tr w:rsidR="00D93A9B" w:rsidRPr="004C0F5A" w14:paraId="74849A70" w14:textId="77777777" w:rsidTr="1CB3A357">
        <w:tc>
          <w:tcPr>
            <w:tcW w:w="2482" w:type="dxa"/>
          </w:tcPr>
          <w:p w14:paraId="329879F7" w14:textId="77777777" w:rsidR="00D93A9B" w:rsidRPr="001B1EFF" w:rsidRDefault="00D93A9B" w:rsidP="00A557F4">
            <w:pPr>
              <w:pStyle w:val="ListParagraph"/>
              <w:spacing w:after="240" w:line="276" w:lineRule="auto"/>
              <w:ind w:left="0"/>
              <w:jc w:val="both"/>
              <w:rPr>
                <w:rFonts w:ascii="Calibri" w:hAnsi="Calibri" w:cs="Calibri"/>
                <w:bCs/>
                <w:sz w:val="22"/>
                <w:szCs w:val="22"/>
              </w:rPr>
            </w:pPr>
            <w:r>
              <w:rPr>
                <w:rFonts w:ascii="Calibri" w:hAnsi="Calibri"/>
                <w:bCs/>
                <w:sz w:val="22"/>
                <w:szCs w:val="22"/>
              </w:rPr>
              <w:t>Data Recording System</w:t>
            </w:r>
          </w:p>
        </w:tc>
        <w:tc>
          <w:tcPr>
            <w:tcW w:w="6449" w:type="dxa"/>
          </w:tcPr>
          <w:p w14:paraId="741C6D5D" w14:textId="0FD75FE2" w:rsidR="00D93A9B" w:rsidRPr="00DF7F73" w:rsidRDefault="00D93A9B" w:rsidP="1CB3A357">
            <w:pPr>
              <w:pStyle w:val="ListParagraph"/>
              <w:spacing w:after="240" w:line="276" w:lineRule="auto"/>
              <w:ind w:left="0"/>
              <w:jc w:val="both"/>
              <w:rPr>
                <w:rFonts w:ascii="Calibri" w:hAnsi="Calibri" w:cs="Calibri"/>
                <w:sz w:val="22"/>
                <w:szCs w:val="22"/>
              </w:rPr>
            </w:pPr>
            <w:r w:rsidRPr="1CB3A357">
              <w:rPr>
                <w:rFonts w:ascii="Calibri" w:hAnsi="Calibri"/>
                <w:sz w:val="22"/>
                <w:szCs w:val="22"/>
              </w:rPr>
              <w:t xml:space="preserve">It refers to the </w:t>
            </w:r>
            <w:r w:rsidR="00A11D18" w:rsidRPr="1CB3A357">
              <w:rPr>
                <w:rFonts w:ascii="Calibri" w:hAnsi="Calibri"/>
                <w:sz w:val="22"/>
                <w:szCs w:val="22"/>
              </w:rPr>
              <w:t>recording</w:t>
            </w:r>
            <w:r w:rsidRPr="1CB3A357">
              <w:rPr>
                <w:rFonts w:ascii="Calibri" w:hAnsi="Calibri"/>
                <w:sz w:val="22"/>
                <w:szCs w:val="22"/>
              </w:rPr>
              <w:t xml:space="preserve"> system where personal data is processed according to certain criteria.</w:t>
            </w:r>
          </w:p>
          <w:p w14:paraId="1E8BCEAE" w14:textId="5560692B" w:rsidR="00D93A9B" w:rsidRPr="00DF7F73" w:rsidRDefault="00D93A9B" w:rsidP="1CB3A357">
            <w:pPr>
              <w:pStyle w:val="ListParagraph"/>
              <w:spacing w:after="240" w:line="276" w:lineRule="auto"/>
              <w:ind w:left="0"/>
              <w:jc w:val="both"/>
              <w:rPr>
                <w:rFonts w:ascii="Calibri" w:hAnsi="Calibri"/>
                <w:sz w:val="22"/>
                <w:szCs w:val="22"/>
              </w:rPr>
            </w:pPr>
          </w:p>
        </w:tc>
      </w:tr>
      <w:tr w:rsidR="00D93A9B" w:rsidRPr="004C0F5A" w14:paraId="1A972C1E" w14:textId="77777777" w:rsidTr="1CB3A357">
        <w:tc>
          <w:tcPr>
            <w:tcW w:w="2482" w:type="dxa"/>
          </w:tcPr>
          <w:p w14:paraId="1E25A17E" w14:textId="77777777" w:rsidR="00D93A9B" w:rsidRPr="00FF0BE2" w:rsidRDefault="709A00D1" w:rsidP="00A557F4">
            <w:pPr>
              <w:pStyle w:val="ListParagraph"/>
              <w:spacing w:after="240" w:line="276" w:lineRule="auto"/>
              <w:ind w:left="0"/>
              <w:jc w:val="both"/>
              <w:rPr>
                <w:rFonts w:ascii="Calibri" w:eastAsia="Times New Roman" w:hAnsi="Calibri" w:cs="Calibri"/>
                <w:bCs/>
                <w:sz w:val="22"/>
                <w:szCs w:val="22"/>
              </w:rPr>
            </w:pPr>
            <w:r w:rsidRPr="00FF0BE2">
              <w:rPr>
                <w:rFonts w:ascii="Calibri" w:hAnsi="Calibri"/>
                <w:bCs/>
                <w:sz w:val="22"/>
                <w:szCs w:val="22"/>
              </w:rPr>
              <w:t>Data Controller</w:t>
            </w:r>
          </w:p>
          <w:p w14:paraId="24B11A58" w14:textId="77777777" w:rsidR="0000051F" w:rsidRPr="00FF0BE2" w:rsidRDefault="0000051F" w:rsidP="00A557F4">
            <w:pPr>
              <w:pStyle w:val="ListParagraph"/>
              <w:spacing w:after="240" w:line="276" w:lineRule="auto"/>
              <w:ind w:left="0"/>
              <w:jc w:val="both"/>
              <w:rPr>
                <w:rFonts w:ascii="Calibri" w:eastAsia="Times New Roman" w:hAnsi="Calibri" w:cs="Calibri"/>
                <w:bCs/>
                <w:sz w:val="22"/>
                <w:szCs w:val="22"/>
                <w:lang w:val="tr-TR" w:eastAsia="tr-TR"/>
              </w:rPr>
            </w:pPr>
          </w:p>
          <w:p w14:paraId="394C64F5" w14:textId="77777777" w:rsidR="0000051F" w:rsidRPr="00FF0BE2" w:rsidRDefault="0000051F" w:rsidP="00A557F4">
            <w:pPr>
              <w:pStyle w:val="ListParagraph"/>
              <w:spacing w:after="240" w:line="276" w:lineRule="auto"/>
              <w:ind w:left="0"/>
              <w:jc w:val="both"/>
              <w:rPr>
                <w:rFonts w:ascii="Calibri" w:eastAsia="Times New Roman" w:hAnsi="Calibri" w:cs="Calibri"/>
                <w:bCs/>
                <w:sz w:val="22"/>
                <w:szCs w:val="22"/>
                <w:lang w:val="tr-TR" w:eastAsia="tr-TR"/>
              </w:rPr>
            </w:pPr>
          </w:p>
          <w:p w14:paraId="42C9CD51" w14:textId="77777777" w:rsidR="0000051F" w:rsidRPr="00FF0BE2" w:rsidRDefault="0000051F" w:rsidP="00A557F4">
            <w:pPr>
              <w:pStyle w:val="ListParagraph"/>
              <w:spacing w:after="240" w:line="276" w:lineRule="auto"/>
              <w:ind w:left="0"/>
              <w:jc w:val="both"/>
              <w:rPr>
                <w:rFonts w:ascii="Calibri" w:eastAsia="Times New Roman" w:hAnsi="Calibri" w:cs="Calibri"/>
                <w:bCs/>
                <w:sz w:val="22"/>
                <w:szCs w:val="22"/>
                <w:lang w:val="tr-TR" w:eastAsia="tr-TR"/>
              </w:rPr>
            </w:pPr>
          </w:p>
          <w:p w14:paraId="2D2366A9" w14:textId="77777777" w:rsidR="002E5403" w:rsidRPr="00FF0BE2" w:rsidRDefault="002E5403" w:rsidP="002E5403">
            <w:pPr>
              <w:pStyle w:val="ListParagraph"/>
              <w:spacing w:after="240" w:line="276" w:lineRule="auto"/>
              <w:ind w:left="0"/>
              <w:jc w:val="both"/>
              <w:rPr>
                <w:rFonts w:ascii="Calibri" w:hAnsi="Calibri"/>
                <w:bCs/>
                <w:sz w:val="22"/>
                <w:szCs w:val="22"/>
              </w:rPr>
            </w:pPr>
            <w:r w:rsidRPr="00FF0BE2">
              <w:rPr>
                <w:rFonts w:ascii="Calibri" w:hAnsi="Calibri"/>
                <w:bCs/>
                <w:sz w:val="22"/>
                <w:szCs w:val="22"/>
              </w:rPr>
              <w:t xml:space="preserve">Data Controllers' Contact Person (DCCP) </w:t>
            </w:r>
          </w:p>
          <w:p w14:paraId="0716D0CE" w14:textId="77777777" w:rsidR="0000051F" w:rsidRPr="00FF0BE2" w:rsidRDefault="0000051F" w:rsidP="00A557F4">
            <w:pPr>
              <w:pStyle w:val="ListParagraph"/>
              <w:spacing w:after="240" w:line="276" w:lineRule="auto"/>
              <w:ind w:left="0"/>
              <w:jc w:val="both"/>
              <w:rPr>
                <w:rFonts w:ascii="Calibri" w:eastAsia="Times New Roman" w:hAnsi="Calibri" w:cs="Calibri"/>
                <w:bCs/>
                <w:sz w:val="22"/>
                <w:szCs w:val="22"/>
                <w:lang w:val="tr-TR" w:eastAsia="tr-TR"/>
              </w:rPr>
            </w:pPr>
          </w:p>
          <w:p w14:paraId="11551427" w14:textId="77777777" w:rsidR="00736A36" w:rsidRPr="00FF0BE2" w:rsidRDefault="00736A36" w:rsidP="00A557F4">
            <w:pPr>
              <w:pStyle w:val="ListParagraph"/>
              <w:spacing w:after="240" w:line="276" w:lineRule="auto"/>
              <w:ind w:left="0"/>
              <w:jc w:val="both"/>
              <w:rPr>
                <w:rFonts w:ascii="Calibri" w:eastAsia="Times New Roman" w:hAnsi="Calibri" w:cs="Calibri"/>
                <w:bCs/>
                <w:sz w:val="22"/>
                <w:szCs w:val="22"/>
                <w:lang w:val="tr-TR" w:eastAsia="tr-TR"/>
              </w:rPr>
            </w:pPr>
          </w:p>
          <w:p w14:paraId="07F2E12E" w14:textId="77777777" w:rsidR="0037104C" w:rsidRPr="00FF0BE2" w:rsidRDefault="0037104C" w:rsidP="00A557F4">
            <w:pPr>
              <w:pStyle w:val="ListParagraph"/>
              <w:spacing w:after="240" w:line="276" w:lineRule="auto"/>
              <w:ind w:left="0"/>
              <w:jc w:val="both"/>
              <w:rPr>
                <w:rFonts w:ascii="Calibri" w:eastAsia="Times New Roman" w:hAnsi="Calibri" w:cs="Calibri"/>
                <w:bCs/>
                <w:sz w:val="22"/>
                <w:szCs w:val="22"/>
                <w:lang w:val="tr-TR" w:eastAsia="tr-TR"/>
              </w:rPr>
            </w:pPr>
          </w:p>
          <w:p w14:paraId="0BB5605B" w14:textId="77777777" w:rsidR="0037104C" w:rsidRPr="00FF0BE2" w:rsidRDefault="0037104C" w:rsidP="00A557F4">
            <w:pPr>
              <w:pStyle w:val="ListParagraph"/>
              <w:spacing w:after="240" w:line="276" w:lineRule="auto"/>
              <w:ind w:left="0"/>
              <w:jc w:val="both"/>
              <w:rPr>
                <w:rFonts w:ascii="Calibri" w:eastAsia="Times New Roman" w:hAnsi="Calibri" w:cs="Calibri"/>
                <w:bCs/>
                <w:sz w:val="22"/>
                <w:szCs w:val="22"/>
                <w:lang w:val="tr-TR" w:eastAsia="tr-TR"/>
              </w:rPr>
            </w:pPr>
          </w:p>
          <w:p w14:paraId="483E30D7" w14:textId="77777777" w:rsidR="008A5A59" w:rsidRPr="00FF0BE2" w:rsidRDefault="008A5A59" w:rsidP="00A557F4">
            <w:pPr>
              <w:pStyle w:val="ListParagraph"/>
              <w:spacing w:after="240" w:line="276" w:lineRule="auto"/>
              <w:ind w:left="0"/>
              <w:jc w:val="both"/>
              <w:rPr>
                <w:rFonts w:ascii="Calibri" w:eastAsia="Times New Roman" w:hAnsi="Calibri" w:cs="Calibri"/>
                <w:bCs/>
                <w:sz w:val="22"/>
                <w:szCs w:val="22"/>
                <w:lang w:val="tr-TR" w:eastAsia="tr-TR"/>
              </w:rPr>
            </w:pPr>
          </w:p>
          <w:p w14:paraId="3AE45450" w14:textId="77777777" w:rsidR="00786C3A" w:rsidRPr="00FF0BE2" w:rsidRDefault="00786C3A" w:rsidP="00A557F4">
            <w:pPr>
              <w:pStyle w:val="ListParagraph"/>
              <w:spacing w:after="240" w:line="276" w:lineRule="auto"/>
              <w:ind w:left="0"/>
              <w:jc w:val="both"/>
              <w:rPr>
                <w:rFonts w:ascii="Calibri" w:hAnsi="Calibri"/>
                <w:bCs/>
                <w:sz w:val="22"/>
                <w:szCs w:val="22"/>
              </w:rPr>
            </w:pPr>
          </w:p>
          <w:p w14:paraId="1F70F403" w14:textId="77777777" w:rsidR="00786C3A" w:rsidRPr="00FF0BE2" w:rsidRDefault="00786C3A" w:rsidP="00A557F4">
            <w:pPr>
              <w:pStyle w:val="ListParagraph"/>
              <w:spacing w:after="240" w:line="276" w:lineRule="auto"/>
              <w:ind w:left="0"/>
              <w:jc w:val="both"/>
              <w:rPr>
                <w:rFonts w:ascii="Calibri" w:hAnsi="Calibri"/>
                <w:bCs/>
                <w:sz w:val="22"/>
                <w:szCs w:val="22"/>
              </w:rPr>
            </w:pPr>
          </w:p>
          <w:p w14:paraId="3E4284DE" w14:textId="648362C4" w:rsidR="00736A36" w:rsidRPr="00FF0BE2" w:rsidRDefault="002E5403" w:rsidP="00D847A1">
            <w:pPr>
              <w:pStyle w:val="ListParagraph"/>
              <w:spacing w:after="240" w:line="276" w:lineRule="auto"/>
              <w:ind w:left="0"/>
              <w:rPr>
                <w:rFonts w:ascii="Calibri" w:hAnsi="Calibri"/>
                <w:bCs/>
                <w:sz w:val="22"/>
                <w:szCs w:val="22"/>
              </w:rPr>
            </w:pPr>
            <w:r w:rsidRPr="00FF0BE2">
              <w:rPr>
                <w:rFonts w:ascii="Calibri" w:hAnsi="Calibri"/>
                <w:bCs/>
                <w:sz w:val="22"/>
                <w:szCs w:val="22"/>
              </w:rPr>
              <w:t xml:space="preserve">Data Inventory Responsible </w:t>
            </w:r>
          </w:p>
          <w:p w14:paraId="18F00381" w14:textId="77777777" w:rsidR="00BB589D" w:rsidRPr="00FF0BE2" w:rsidRDefault="00BB589D" w:rsidP="00A557F4">
            <w:pPr>
              <w:pStyle w:val="ListParagraph"/>
              <w:spacing w:after="240" w:line="276" w:lineRule="auto"/>
              <w:ind w:left="0"/>
              <w:jc w:val="both"/>
              <w:rPr>
                <w:rFonts w:ascii="Calibri" w:eastAsia="Times New Roman" w:hAnsi="Calibri" w:cs="Calibri"/>
                <w:bCs/>
                <w:sz w:val="22"/>
                <w:szCs w:val="22"/>
                <w:lang w:val="tr-TR" w:eastAsia="tr-TR"/>
              </w:rPr>
            </w:pPr>
          </w:p>
          <w:p w14:paraId="4AC330F2" w14:textId="77777777" w:rsidR="0000051F" w:rsidRPr="00FF0BE2" w:rsidRDefault="0000051F" w:rsidP="00A557F4">
            <w:pPr>
              <w:pStyle w:val="ListParagraph"/>
              <w:spacing w:after="240" w:line="276" w:lineRule="auto"/>
              <w:ind w:left="0"/>
              <w:jc w:val="both"/>
              <w:rPr>
                <w:rFonts w:ascii="Calibri" w:eastAsia="Times New Roman" w:hAnsi="Calibri" w:cs="Calibri"/>
                <w:bCs/>
                <w:sz w:val="22"/>
                <w:szCs w:val="22"/>
                <w:lang w:val="tr-TR" w:eastAsia="tr-TR"/>
              </w:rPr>
            </w:pPr>
          </w:p>
        </w:tc>
        <w:tc>
          <w:tcPr>
            <w:tcW w:w="6449" w:type="dxa"/>
          </w:tcPr>
          <w:p w14:paraId="64313D8D" w14:textId="3B25A87A" w:rsidR="00A11D18" w:rsidRPr="00FF0BE2" w:rsidRDefault="00A11D18" w:rsidP="00A11D18">
            <w:pPr>
              <w:spacing w:after="120"/>
              <w:contextualSpacing/>
              <w:jc w:val="both"/>
              <w:rPr>
                <w:rFonts w:cstheme="minorHAnsi"/>
                <w:color w:val="000000" w:themeColor="text1"/>
              </w:rPr>
            </w:pPr>
            <w:r w:rsidRPr="00FF0BE2">
              <w:rPr>
                <w:color w:val="000000" w:themeColor="text1"/>
              </w:rPr>
              <w:lastRenderedPageBreak/>
              <w:t xml:space="preserve">Means the natural or legal person who determines the purposes and means of processing personal data and is responsible for the </w:t>
            </w:r>
            <w:r w:rsidRPr="00FF0BE2">
              <w:rPr>
                <w:color w:val="000000" w:themeColor="text1"/>
              </w:rPr>
              <w:lastRenderedPageBreak/>
              <w:t xml:space="preserve">establishment and management of the data filing system. </w:t>
            </w:r>
          </w:p>
          <w:p w14:paraId="66B7977C" w14:textId="77777777" w:rsidR="0000051F" w:rsidRPr="00FF0BE2" w:rsidRDefault="0000051F" w:rsidP="00A557F4">
            <w:pPr>
              <w:pStyle w:val="ListParagraph"/>
              <w:spacing w:after="240" w:line="276" w:lineRule="auto"/>
              <w:ind w:left="0"/>
              <w:jc w:val="both"/>
              <w:rPr>
                <w:rFonts w:ascii="Calibri" w:hAnsi="Calibri" w:cs="Calibri"/>
                <w:sz w:val="22"/>
                <w:szCs w:val="22"/>
                <w:lang w:val="tr-TR"/>
              </w:rPr>
            </w:pPr>
          </w:p>
          <w:p w14:paraId="2C3B6FF3" w14:textId="254BC4DE" w:rsidR="0000051F" w:rsidRPr="00FF0BE2" w:rsidRDefault="00AA289C" w:rsidP="00A557F4">
            <w:pPr>
              <w:pStyle w:val="ListParagraph"/>
              <w:spacing w:after="240" w:line="276" w:lineRule="auto"/>
              <w:ind w:left="0"/>
              <w:jc w:val="both"/>
              <w:rPr>
                <w:rFonts w:ascii="Calibri" w:hAnsi="Calibri"/>
                <w:color w:val="000000" w:themeColor="text1"/>
                <w:sz w:val="22"/>
                <w:szCs w:val="22"/>
              </w:rPr>
            </w:pPr>
            <w:r w:rsidRPr="00FF0BE2">
              <w:rPr>
                <w:rFonts w:ascii="Calibri" w:hAnsi="Calibri"/>
                <w:color w:val="000000" w:themeColor="text1"/>
                <w:sz w:val="22"/>
                <w:szCs w:val="22"/>
              </w:rPr>
              <w:t xml:space="preserve">It refers to the </w:t>
            </w:r>
            <w:r w:rsidR="002E5403" w:rsidRPr="00FF0BE2">
              <w:rPr>
                <w:rFonts w:ascii="Calibri" w:hAnsi="Calibri"/>
                <w:color w:val="000000" w:themeColor="text1"/>
                <w:sz w:val="22"/>
                <w:szCs w:val="22"/>
              </w:rPr>
              <w:t>natural</w:t>
            </w:r>
            <w:r w:rsidRPr="00FF0BE2">
              <w:rPr>
                <w:rFonts w:ascii="Calibri" w:hAnsi="Calibri"/>
                <w:color w:val="000000" w:themeColor="text1"/>
                <w:sz w:val="22"/>
                <w:szCs w:val="22"/>
              </w:rPr>
              <w:t xml:space="preserve"> person </w:t>
            </w:r>
            <w:r w:rsidR="00512A62" w:rsidRPr="00FF0BE2">
              <w:rPr>
                <w:rFonts w:ascii="Calibri" w:hAnsi="Calibri"/>
                <w:color w:val="000000" w:themeColor="text1"/>
                <w:sz w:val="22"/>
                <w:szCs w:val="22"/>
              </w:rPr>
              <w:t xml:space="preserve">assigned and notified during </w:t>
            </w:r>
            <w:proofErr w:type="gramStart"/>
            <w:r w:rsidR="00512A62" w:rsidRPr="00FF0BE2">
              <w:rPr>
                <w:rFonts w:ascii="Calibri" w:hAnsi="Calibri"/>
                <w:color w:val="000000" w:themeColor="text1"/>
                <w:sz w:val="22"/>
                <w:szCs w:val="22"/>
              </w:rPr>
              <w:t xml:space="preserve">registry </w:t>
            </w:r>
            <w:r w:rsidRPr="00FF0BE2">
              <w:rPr>
                <w:rFonts w:ascii="Calibri" w:hAnsi="Calibri"/>
                <w:color w:val="000000" w:themeColor="text1"/>
                <w:sz w:val="22"/>
                <w:szCs w:val="22"/>
              </w:rPr>
              <w:t xml:space="preserve"> by</w:t>
            </w:r>
            <w:proofErr w:type="gramEnd"/>
            <w:r w:rsidRPr="00FF0BE2">
              <w:rPr>
                <w:rFonts w:ascii="Calibri" w:hAnsi="Calibri"/>
                <w:color w:val="000000" w:themeColor="text1"/>
                <w:sz w:val="22"/>
                <w:szCs w:val="22"/>
              </w:rPr>
              <w:t xml:space="preserve"> the data </w:t>
            </w:r>
            <w:r w:rsidR="00786C3A" w:rsidRPr="00FF0BE2">
              <w:rPr>
                <w:rFonts w:ascii="Calibri" w:hAnsi="Calibri"/>
                <w:color w:val="000000" w:themeColor="text1"/>
                <w:sz w:val="22"/>
                <w:szCs w:val="22"/>
              </w:rPr>
              <w:t>inventory responsible</w:t>
            </w:r>
            <w:r w:rsidRPr="00FF0BE2">
              <w:rPr>
                <w:rFonts w:ascii="Calibri" w:hAnsi="Calibri"/>
                <w:color w:val="000000" w:themeColor="text1"/>
                <w:sz w:val="22"/>
                <w:szCs w:val="22"/>
              </w:rPr>
              <w:t xml:space="preserve"> for </w:t>
            </w:r>
            <w:r w:rsidR="0066062A" w:rsidRPr="00FF0BE2">
              <w:rPr>
                <w:rFonts w:ascii="Calibri" w:hAnsi="Calibri"/>
                <w:color w:val="000000" w:themeColor="text1"/>
                <w:sz w:val="22"/>
                <w:szCs w:val="22"/>
              </w:rPr>
              <w:t>natural</w:t>
            </w:r>
            <w:r w:rsidRPr="00FF0BE2">
              <w:rPr>
                <w:rFonts w:ascii="Calibri" w:hAnsi="Calibri"/>
                <w:color w:val="000000" w:themeColor="text1"/>
                <w:sz w:val="22"/>
                <w:szCs w:val="22"/>
              </w:rPr>
              <w:t xml:space="preserve"> and legal entities established in Turkey and by the data controller</w:t>
            </w:r>
            <w:r w:rsidR="0066062A" w:rsidRPr="00FF0BE2">
              <w:rPr>
                <w:rFonts w:ascii="Calibri" w:hAnsi="Calibri"/>
                <w:color w:val="000000" w:themeColor="text1"/>
                <w:sz w:val="22"/>
                <w:szCs w:val="22"/>
              </w:rPr>
              <w:t>’s</w:t>
            </w:r>
            <w:r w:rsidRPr="00FF0BE2">
              <w:rPr>
                <w:rFonts w:ascii="Calibri" w:hAnsi="Calibri"/>
                <w:color w:val="000000" w:themeColor="text1"/>
                <w:sz w:val="22"/>
                <w:szCs w:val="22"/>
              </w:rPr>
              <w:t xml:space="preserve"> representative for real and legal entities not established in Turkey in order to ensure communication with the Authority in relation to </w:t>
            </w:r>
            <w:r w:rsidR="00786C3A" w:rsidRPr="00FF0BE2">
              <w:rPr>
                <w:rFonts w:ascii="Calibri" w:hAnsi="Calibri"/>
                <w:color w:val="000000" w:themeColor="text1"/>
                <w:sz w:val="22"/>
                <w:szCs w:val="22"/>
              </w:rPr>
              <w:t>the</w:t>
            </w:r>
            <w:r w:rsidRPr="00FF0BE2">
              <w:rPr>
                <w:rFonts w:ascii="Calibri" w:hAnsi="Calibri"/>
                <w:color w:val="000000" w:themeColor="text1"/>
                <w:sz w:val="22"/>
                <w:szCs w:val="22"/>
              </w:rPr>
              <w:t xml:space="preserve"> obligations under the Law and secondary regulations to be issued based on this Law.</w:t>
            </w:r>
          </w:p>
          <w:p w14:paraId="66CC3005" w14:textId="77777777" w:rsidR="00786C3A" w:rsidRPr="00FF0BE2" w:rsidRDefault="00786C3A" w:rsidP="00A557F4">
            <w:pPr>
              <w:pStyle w:val="ListParagraph"/>
              <w:spacing w:after="240" w:line="276" w:lineRule="auto"/>
              <w:ind w:left="0"/>
              <w:jc w:val="both"/>
              <w:rPr>
                <w:rFonts w:ascii="Calibri" w:hAnsi="Calibri" w:cs="Calibri"/>
                <w:color w:val="000000" w:themeColor="text1"/>
                <w:sz w:val="22"/>
                <w:szCs w:val="22"/>
              </w:rPr>
            </w:pPr>
          </w:p>
          <w:p w14:paraId="7F429970" w14:textId="77777777" w:rsidR="00736A36" w:rsidRPr="00FF0BE2" w:rsidRDefault="00736A36" w:rsidP="00A557F4">
            <w:pPr>
              <w:pStyle w:val="ListParagraph"/>
              <w:spacing w:after="240" w:line="276" w:lineRule="auto"/>
              <w:ind w:left="0"/>
              <w:jc w:val="both"/>
              <w:rPr>
                <w:rFonts w:ascii="Calibri" w:hAnsi="Calibri" w:cs="Calibri"/>
                <w:sz w:val="22"/>
                <w:szCs w:val="22"/>
                <w:lang w:val="tr-TR"/>
              </w:rPr>
            </w:pPr>
          </w:p>
          <w:p w14:paraId="39054790" w14:textId="15FA0141" w:rsidR="0000051F" w:rsidRPr="00FF0BE2" w:rsidRDefault="002E5403" w:rsidP="00A557F4">
            <w:pPr>
              <w:pStyle w:val="ListParagraph"/>
              <w:spacing w:after="240" w:line="276" w:lineRule="auto"/>
              <w:ind w:left="0"/>
              <w:jc w:val="both"/>
              <w:rPr>
                <w:rFonts w:ascii="Calibri" w:hAnsi="Calibri" w:cs="Calibri"/>
                <w:sz w:val="22"/>
                <w:szCs w:val="22"/>
              </w:rPr>
            </w:pPr>
            <w:r w:rsidRPr="00FF0BE2">
              <w:rPr>
                <w:rFonts w:ascii="Calibri" w:hAnsi="Calibri"/>
                <w:sz w:val="22"/>
                <w:szCs w:val="22"/>
              </w:rPr>
              <w:t>Refers</w:t>
            </w:r>
            <w:r w:rsidR="709A00D1" w:rsidRPr="00FF0BE2">
              <w:rPr>
                <w:rFonts w:ascii="Calibri" w:hAnsi="Calibri"/>
                <w:sz w:val="22"/>
                <w:szCs w:val="22"/>
              </w:rPr>
              <w:t xml:space="preserve"> to the employee appointed by the Data Controller </w:t>
            </w:r>
            <w:r w:rsidR="007647DF" w:rsidRPr="00FF0BE2">
              <w:rPr>
                <w:rFonts w:ascii="Calibri" w:hAnsi="Calibri"/>
                <w:sz w:val="22"/>
                <w:szCs w:val="22"/>
              </w:rPr>
              <w:t>that</w:t>
            </w:r>
            <w:r w:rsidR="709A00D1" w:rsidRPr="00FF0BE2">
              <w:rPr>
                <w:rFonts w:ascii="Calibri" w:hAnsi="Calibri"/>
                <w:sz w:val="22"/>
                <w:szCs w:val="22"/>
              </w:rPr>
              <w:t xml:space="preserve"> </w:t>
            </w:r>
            <w:r w:rsidR="007647DF" w:rsidRPr="00FF0BE2">
              <w:rPr>
                <w:rFonts w:ascii="Calibri" w:hAnsi="Calibri"/>
                <w:sz w:val="22"/>
                <w:szCs w:val="22"/>
              </w:rPr>
              <w:t>creates</w:t>
            </w:r>
            <w:r w:rsidR="709A00D1" w:rsidRPr="00FF0BE2">
              <w:rPr>
                <w:rFonts w:ascii="Calibri" w:hAnsi="Calibri"/>
                <w:sz w:val="22"/>
                <w:szCs w:val="22"/>
              </w:rPr>
              <w:t xml:space="preserve"> the personal data inventory of the Company in accordance with the Law, </w:t>
            </w:r>
            <w:r w:rsidR="007647DF" w:rsidRPr="00FF0BE2">
              <w:rPr>
                <w:rFonts w:ascii="Calibri" w:hAnsi="Calibri"/>
                <w:sz w:val="22"/>
                <w:szCs w:val="22"/>
              </w:rPr>
              <w:t>keeps</w:t>
            </w:r>
            <w:r w:rsidR="709A00D1" w:rsidRPr="00FF0BE2">
              <w:rPr>
                <w:rFonts w:ascii="Calibri" w:hAnsi="Calibri"/>
                <w:sz w:val="22"/>
                <w:szCs w:val="22"/>
              </w:rPr>
              <w:t xml:space="preserve"> it up to date and </w:t>
            </w:r>
            <w:r w:rsidR="008B3AE2" w:rsidRPr="00FF0BE2">
              <w:rPr>
                <w:rFonts w:ascii="Calibri" w:hAnsi="Calibri"/>
                <w:sz w:val="22"/>
                <w:szCs w:val="22"/>
              </w:rPr>
              <w:t>communicates</w:t>
            </w:r>
            <w:r w:rsidR="709A00D1" w:rsidRPr="00FF0BE2">
              <w:rPr>
                <w:rFonts w:ascii="Calibri" w:hAnsi="Calibri"/>
                <w:sz w:val="22"/>
                <w:szCs w:val="22"/>
              </w:rPr>
              <w:t xml:space="preserve"> the necessary changes to the Data Controllers' Contact Person.</w:t>
            </w:r>
          </w:p>
        </w:tc>
      </w:tr>
      <w:tr w:rsidR="00D93A9B" w:rsidRPr="004C0F5A" w14:paraId="310E4E15" w14:textId="77777777" w:rsidTr="1CB3A357">
        <w:tc>
          <w:tcPr>
            <w:tcW w:w="2482" w:type="dxa"/>
          </w:tcPr>
          <w:p w14:paraId="34843558" w14:textId="77777777" w:rsidR="00D93A9B" w:rsidRPr="001B1EFF" w:rsidRDefault="00D93A9B" w:rsidP="00A557F4">
            <w:pPr>
              <w:pStyle w:val="ListParagraph"/>
              <w:spacing w:after="240" w:line="276" w:lineRule="auto"/>
              <w:ind w:left="0"/>
              <w:jc w:val="both"/>
              <w:rPr>
                <w:rFonts w:ascii="Calibri" w:hAnsi="Calibri" w:cs="Calibri"/>
                <w:bCs/>
                <w:sz w:val="22"/>
                <w:szCs w:val="22"/>
              </w:rPr>
            </w:pPr>
            <w:r>
              <w:rPr>
                <w:rFonts w:ascii="Calibri" w:hAnsi="Calibri"/>
                <w:bCs/>
                <w:sz w:val="22"/>
                <w:szCs w:val="22"/>
              </w:rPr>
              <w:lastRenderedPageBreak/>
              <w:t>Disposal</w:t>
            </w:r>
          </w:p>
        </w:tc>
        <w:tc>
          <w:tcPr>
            <w:tcW w:w="6449" w:type="dxa"/>
          </w:tcPr>
          <w:p w14:paraId="3549EE4A" w14:textId="602B63E0" w:rsidR="00D93A9B" w:rsidRPr="00DF7F73" w:rsidRDefault="00A11D18" w:rsidP="1CB3A357">
            <w:pPr>
              <w:pStyle w:val="ListParagraph"/>
              <w:spacing w:after="240" w:line="276" w:lineRule="auto"/>
              <w:ind w:left="0"/>
              <w:jc w:val="both"/>
              <w:rPr>
                <w:rFonts w:ascii="Calibri" w:eastAsia="Times New Roman" w:hAnsi="Calibri" w:cs="Calibri"/>
                <w:sz w:val="22"/>
                <w:szCs w:val="22"/>
              </w:rPr>
            </w:pPr>
            <w:r w:rsidRPr="1CB3A357">
              <w:rPr>
                <w:rFonts w:ascii="Calibri" w:hAnsi="Calibri"/>
                <w:sz w:val="22"/>
                <w:szCs w:val="22"/>
              </w:rPr>
              <w:t>Means</w:t>
            </w:r>
            <w:r w:rsidR="709A00D1" w:rsidRPr="1CB3A357">
              <w:rPr>
                <w:rFonts w:ascii="Calibri" w:hAnsi="Calibri"/>
                <w:sz w:val="22"/>
                <w:szCs w:val="22"/>
              </w:rPr>
              <w:t xml:space="preserve"> the process of making personal data inaccessible, </w:t>
            </w:r>
            <w:proofErr w:type="gramStart"/>
            <w:r w:rsidRPr="1CB3A357">
              <w:rPr>
                <w:rFonts w:ascii="Calibri" w:hAnsi="Calibri"/>
                <w:sz w:val="22"/>
                <w:szCs w:val="22"/>
              </w:rPr>
              <w:t>ir</w:t>
            </w:r>
            <w:r w:rsidR="709A00D1" w:rsidRPr="1CB3A357">
              <w:rPr>
                <w:rFonts w:ascii="Calibri" w:hAnsi="Calibri"/>
                <w:sz w:val="22"/>
                <w:szCs w:val="22"/>
              </w:rPr>
              <w:t>recoverable</w:t>
            </w:r>
            <w:proofErr w:type="gramEnd"/>
            <w:r w:rsidR="709A00D1" w:rsidRPr="1CB3A357">
              <w:rPr>
                <w:rFonts w:ascii="Calibri" w:hAnsi="Calibri"/>
                <w:sz w:val="22"/>
                <w:szCs w:val="22"/>
              </w:rPr>
              <w:t xml:space="preserve"> and unavailable to anyone.</w:t>
            </w:r>
          </w:p>
          <w:p w14:paraId="4EFF3E85" w14:textId="6AB28E43" w:rsidR="00D93A9B" w:rsidRPr="00DF7F73" w:rsidRDefault="00D93A9B" w:rsidP="1CB3A357">
            <w:pPr>
              <w:pStyle w:val="ListParagraph"/>
              <w:spacing w:after="240" w:line="276" w:lineRule="auto"/>
              <w:ind w:left="0"/>
              <w:jc w:val="both"/>
              <w:rPr>
                <w:rFonts w:ascii="Calibri" w:hAnsi="Calibri"/>
                <w:sz w:val="22"/>
                <w:szCs w:val="22"/>
              </w:rPr>
            </w:pPr>
          </w:p>
        </w:tc>
      </w:tr>
      <w:tr w:rsidR="00D93A9B" w:rsidRPr="004C0F5A" w14:paraId="402FB22E" w14:textId="77777777" w:rsidTr="1CB3A357">
        <w:tc>
          <w:tcPr>
            <w:tcW w:w="2482" w:type="dxa"/>
          </w:tcPr>
          <w:p w14:paraId="0CD64656" w14:textId="77777777" w:rsidR="00D93A9B" w:rsidRPr="001B1EFF" w:rsidRDefault="00D93A9B" w:rsidP="00A557F4">
            <w:pPr>
              <w:pStyle w:val="ListParagraph"/>
              <w:spacing w:after="240" w:line="276" w:lineRule="auto"/>
              <w:ind w:left="0"/>
              <w:jc w:val="both"/>
              <w:rPr>
                <w:rFonts w:ascii="Calibri" w:hAnsi="Calibri" w:cs="Calibri"/>
                <w:bCs/>
                <w:sz w:val="22"/>
                <w:szCs w:val="22"/>
              </w:rPr>
            </w:pPr>
            <w:r>
              <w:rPr>
                <w:rFonts w:ascii="Calibri" w:hAnsi="Calibri"/>
                <w:bCs/>
                <w:sz w:val="22"/>
                <w:szCs w:val="22"/>
              </w:rPr>
              <w:t>Regulation</w:t>
            </w:r>
          </w:p>
        </w:tc>
        <w:tc>
          <w:tcPr>
            <w:tcW w:w="6449" w:type="dxa"/>
          </w:tcPr>
          <w:p w14:paraId="13550864" w14:textId="40141F30" w:rsidR="00202AD6" w:rsidRPr="00DF7F73" w:rsidRDefault="007647DF" w:rsidP="00A557F4">
            <w:pPr>
              <w:pStyle w:val="ListParagraph"/>
              <w:spacing w:after="240" w:line="276" w:lineRule="auto"/>
              <w:ind w:left="0"/>
              <w:jc w:val="both"/>
              <w:rPr>
                <w:rFonts w:ascii="Calibri" w:hAnsi="Calibri" w:cs="Calibri"/>
                <w:sz w:val="22"/>
                <w:szCs w:val="22"/>
              </w:rPr>
            </w:pPr>
            <w:r>
              <w:rPr>
                <w:rFonts w:ascii="Calibri" w:hAnsi="Calibri"/>
                <w:sz w:val="22"/>
                <w:szCs w:val="22"/>
              </w:rPr>
              <w:t>R</w:t>
            </w:r>
            <w:r w:rsidR="709A00D1">
              <w:rPr>
                <w:rFonts w:ascii="Calibri" w:hAnsi="Calibri"/>
                <w:sz w:val="22"/>
                <w:szCs w:val="22"/>
              </w:rPr>
              <w:t xml:space="preserve">efers to the Regulation on Erasure, Disposal or Anonymization of Personal Data </w:t>
            </w:r>
            <w:r>
              <w:rPr>
                <w:rFonts w:ascii="Calibri" w:hAnsi="Calibri"/>
                <w:sz w:val="22"/>
                <w:szCs w:val="22"/>
              </w:rPr>
              <w:t xml:space="preserve">that was </w:t>
            </w:r>
            <w:r w:rsidR="709A00D1">
              <w:rPr>
                <w:rFonts w:ascii="Calibri" w:hAnsi="Calibri"/>
                <w:sz w:val="22"/>
                <w:szCs w:val="22"/>
              </w:rPr>
              <w:t xml:space="preserve">published in the Official Gazette on </w:t>
            </w:r>
            <w:r>
              <w:rPr>
                <w:rFonts w:ascii="Calibri" w:hAnsi="Calibri"/>
                <w:sz w:val="22"/>
                <w:szCs w:val="22"/>
              </w:rPr>
              <w:t xml:space="preserve">October 28, </w:t>
            </w:r>
            <w:proofErr w:type="gramStart"/>
            <w:r>
              <w:rPr>
                <w:rFonts w:ascii="Calibri" w:hAnsi="Calibri"/>
                <w:sz w:val="22"/>
                <w:szCs w:val="22"/>
              </w:rPr>
              <w:t>2017</w:t>
            </w:r>
            <w:proofErr w:type="gramEnd"/>
            <w:r>
              <w:rPr>
                <w:rFonts w:ascii="Calibri" w:hAnsi="Calibri"/>
                <w:sz w:val="22"/>
                <w:szCs w:val="22"/>
              </w:rPr>
              <w:t xml:space="preserve"> and</w:t>
            </w:r>
            <w:r w:rsidR="709A00D1">
              <w:rPr>
                <w:rFonts w:ascii="Calibri" w:hAnsi="Calibri"/>
                <w:sz w:val="22"/>
                <w:szCs w:val="22"/>
              </w:rPr>
              <w:t xml:space="preserve"> entered into force on January 1, 2018. </w:t>
            </w:r>
          </w:p>
        </w:tc>
      </w:tr>
    </w:tbl>
    <w:p w14:paraId="47C96D21" w14:textId="542D9A77" w:rsidR="00202AD6" w:rsidRDefault="007647DF" w:rsidP="00202AD6">
      <w:pPr>
        <w:pStyle w:val="ListParagraph"/>
        <w:spacing w:after="240" w:line="276" w:lineRule="auto"/>
        <w:ind w:left="0"/>
        <w:jc w:val="both"/>
        <w:rPr>
          <w:rFonts w:asciiTheme="minorHAnsi" w:eastAsiaTheme="minorHAnsi" w:hAnsiTheme="minorHAnsi" w:cstheme="minorBidi"/>
          <w:sz w:val="22"/>
          <w:szCs w:val="22"/>
        </w:rPr>
      </w:pPr>
      <w:r w:rsidRPr="007647DF">
        <w:rPr>
          <w:rFonts w:asciiTheme="minorHAnsi" w:eastAsiaTheme="minorHAnsi" w:hAnsiTheme="minorHAnsi" w:cstheme="minorBidi"/>
          <w:sz w:val="22"/>
          <w:szCs w:val="22"/>
        </w:rPr>
        <w:t>Definitions not included herein shall be used as defined in the Law and regulations.</w:t>
      </w:r>
    </w:p>
    <w:p w14:paraId="6B42D922" w14:textId="77777777" w:rsidR="007647DF" w:rsidRDefault="007647DF" w:rsidP="00202AD6">
      <w:pPr>
        <w:pStyle w:val="ListParagraph"/>
        <w:spacing w:after="240" w:line="276" w:lineRule="auto"/>
        <w:ind w:left="0"/>
        <w:jc w:val="both"/>
        <w:rPr>
          <w:rFonts w:ascii="Calibri" w:hAnsi="Calibri" w:cs="Calibri"/>
          <w:b/>
          <w:sz w:val="22"/>
          <w:szCs w:val="22"/>
          <w:lang w:val="tr-TR" w:eastAsia="tr-TR"/>
        </w:rPr>
      </w:pPr>
    </w:p>
    <w:p w14:paraId="156C6A00" w14:textId="77777777" w:rsidR="009F2D29" w:rsidRPr="00AE19A1" w:rsidRDefault="00D73E04" w:rsidP="00A557F4">
      <w:pPr>
        <w:pStyle w:val="ListParagraph"/>
        <w:numPr>
          <w:ilvl w:val="0"/>
          <w:numId w:val="5"/>
        </w:numPr>
        <w:spacing w:after="240" w:line="276" w:lineRule="auto"/>
        <w:jc w:val="both"/>
        <w:rPr>
          <w:rFonts w:ascii="Calibri" w:hAnsi="Calibri" w:cs="Calibri"/>
          <w:b/>
          <w:sz w:val="22"/>
          <w:szCs w:val="22"/>
        </w:rPr>
      </w:pPr>
      <w:r w:rsidRPr="00AE19A1">
        <w:rPr>
          <w:rFonts w:ascii="Calibri" w:hAnsi="Calibri"/>
          <w:b/>
          <w:sz w:val="22"/>
          <w:szCs w:val="22"/>
        </w:rPr>
        <w:t>Scope</w:t>
      </w:r>
    </w:p>
    <w:p w14:paraId="7B2B4D3A" w14:textId="77777777" w:rsidR="009F2D29" w:rsidRPr="00CC46A2" w:rsidRDefault="009F2D29" w:rsidP="00A557F4">
      <w:pPr>
        <w:pStyle w:val="ListParagraph"/>
        <w:spacing w:after="240" w:line="276" w:lineRule="auto"/>
        <w:ind w:left="0"/>
        <w:jc w:val="both"/>
        <w:rPr>
          <w:rFonts w:ascii="Calibri" w:hAnsi="Calibri" w:cs="Calibri"/>
          <w:b/>
          <w:sz w:val="10"/>
          <w:szCs w:val="10"/>
          <w:lang w:val="tr-TR" w:eastAsia="tr-TR"/>
        </w:rPr>
      </w:pPr>
    </w:p>
    <w:p w14:paraId="473E91FF" w14:textId="5A2DB706" w:rsidR="009F2D29" w:rsidRPr="00DF7F73" w:rsidRDefault="00000815" w:rsidP="00A557F4">
      <w:pPr>
        <w:pStyle w:val="ListParagraph"/>
        <w:numPr>
          <w:ilvl w:val="1"/>
          <w:numId w:val="19"/>
        </w:numPr>
        <w:spacing w:after="240" w:line="276" w:lineRule="auto"/>
        <w:jc w:val="both"/>
        <w:rPr>
          <w:rFonts w:ascii="Calibri" w:hAnsi="Calibri" w:cs="Calibri"/>
          <w:bCs/>
          <w:color w:val="FF0000"/>
          <w:sz w:val="22"/>
          <w:szCs w:val="22"/>
        </w:rPr>
      </w:pPr>
      <w:r>
        <w:rPr>
          <w:rFonts w:ascii="Calibri" w:hAnsi="Calibri"/>
          <w:bCs/>
          <w:sz w:val="22"/>
          <w:szCs w:val="22"/>
        </w:rPr>
        <w:t>This Policy applies to the entire Company and</w:t>
      </w:r>
      <w:r>
        <w:rPr>
          <w:rFonts w:ascii="Calibri" w:hAnsi="Calibri"/>
          <w:bCs/>
          <w:color w:val="000000" w:themeColor="text1"/>
          <w:sz w:val="22"/>
          <w:szCs w:val="22"/>
        </w:rPr>
        <w:t xml:space="preserve"> regulates the necessary obligations. Personal data relating to all natural persons whose personal data are processed by the Company are within the scope of this Policy. This Policy shall apply to all recording environments in which personal data owned or managed by the Company </w:t>
      </w:r>
      <w:r w:rsidR="00947CC4">
        <w:rPr>
          <w:rFonts w:ascii="Calibri" w:hAnsi="Calibri"/>
          <w:bCs/>
          <w:color w:val="000000" w:themeColor="text1"/>
          <w:sz w:val="22"/>
          <w:szCs w:val="22"/>
        </w:rPr>
        <w:t>are</w:t>
      </w:r>
      <w:r>
        <w:rPr>
          <w:rFonts w:ascii="Calibri" w:hAnsi="Calibri"/>
          <w:bCs/>
          <w:color w:val="000000" w:themeColor="text1"/>
          <w:sz w:val="22"/>
          <w:szCs w:val="22"/>
        </w:rPr>
        <w:t xml:space="preserve"> processed and to all data processing activities.</w:t>
      </w:r>
    </w:p>
    <w:p w14:paraId="4673BB14" w14:textId="77777777" w:rsidR="00000815" w:rsidRPr="00CC46A2" w:rsidRDefault="00000815" w:rsidP="00A557F4">
      <w:pPr>
        <w:pStyle w:val="ListParagraph"/>
        <w:spacing w:after="240" w:line="276" w:lineRule="auto"/>
        <w:ind w:left="360"/>
        <w:jc w:val="both"/>
        <w:rPr>
          <w:rFonts w:ascii="Calibri" w:hAnsi="Calibri" w:cs="Calibri"/>
          <w:bCs/>
          <w:sz w:val="10"/>
          <w:szCs w:val="10"/>
          <w:lang w:val="tr-TR" w:eastAsia="tr-TR"/>
        </w:rPr>
      </w:pPr>
    </w:p>
    <w:p w14:paraId="60DCC721" w14:textId="174AB615" w:rsidR="00000815" w:rsidRPr="00DF7F73" w:rsidRDefault="00D93A9B" w:rsidP="00A557F4">
      <w:pPr>
        <w:pStyle w:val="ListParagraph"/>
        <w:numPr>
          <w:ilvl w:val="1"/>
          <w:numId w:val="19"/>
        </w:numPr>
        <w:spacing w:after="240" w:line="276" w:lineRule="auto"/>
        <w:jc w:val="both"/>
        <w:rPr>
          <w:rFonts w:ascii="Calibri" w:hAnsi="Calibri" w:cs="Calibri"/>
          <w:bCs/>
          <w:sz w:val="22"/>
          <w:szCs w:val="22"/>
        </w:rPr>
      </w:pPr>
      <w:r>
        <w:rPr>
          <w:rFonts w:ascii="Calibri" w:hAnsi="Calibri"/>
          <w:sz w:val="22"/>
          <w:szCs w:val="22"/>
        </w:rPr>
        <w:t xml:space="preserve">When the Company processes personal data as the Data Controller, it complies with the regulations </w:t>
      </w:r>
      <w:r w:rsidR="00436C17">
        <w:rPr>
          <w:rFonts w:ascii="Calibri" w:hAnsi="Calibri"/>
          <w:sz w:val="22"/>
          <w:szCs w:val="22"/>
        </w:rPr>
        <w:t>stated</w:t>
      </w:r>
      <w:r>
        <w:rPr>
          <w:rFonts w:ascii="Calibri" w:hAnsi="Calibri"/>
          <w:sz w:val="22"/>
          <w:szCs w:val="22"/>
        </w:rPr>
        <w:t xml:space="preserve"> in this Policy. </w:t>
      </w:r>
    </w:p>
    <w:p w14:paraId="10D0272A" w14:textId="77777777" w:rsidR="00000815" w:rsidRPr="00CC46A2" w:rsidRDefault="00000815" w:rsidP="00A557F4">
      <w:pPr>
        <w:pStyle w:val="ListParagraph"/>
        <w:jc w:val="both"/>
        <w:rPr>
          <w:rFonts w:ascii="Calibri" w:hAnsi="Calibri" w:cs="Calibri"/>
          <w:sz w:val="10"/>
          <w:szCs w:val="10"/>
          <w:lang w:val="tr-TR"/>
        </w:rPr>
      </w:pPr>
    </w:p>
    <w:p w14:paraId="1C7B387F" w14:textId="559F48B4" w:rsidR="00000815" w:rsidRPr="00436C17" w:rsidRDefault="00D93A9B" w:rsidP="00A557F4">
      <w:pPr>
        <w:pStyle w:val="ListParagraph"/>
        <w:numPr>
          <w:ilvl w:val="1"/>
          <w:numId w:val="19"/>
        </w:numPr>
        <w:spacing w:after="240" w:line="276" w:lineRule="auto"/>
        <w:jc w:val="both"/>
        <w:rPr>
          <w:rFonts w:ascii="Calibri" w:hAnsi="Calibri" w:cs="Calibri"/>
          <w:bCs/>
          <w:sz w:val="22"/>
          <w:szCs w:val="22"/>
        </w:rPr>
      </w:pPr>
      <w:r w:rsidRPr="00436C17">
        <w:rPr>
          <w:rFonts w:ascii="Calibri" w:hAnsi="Calibri"/>
          <w:sz w:val="22"/>
          <w:szCs w:val="22"/>
        </w:rPr>
        <w:t xml:space="preserve">In the event that the Company processes personal data on behalf of another Data Processor, </w:t>
      </w:r>
      <w:r w:rsidR="00436C17" w:rsidRPr="00436C17">
        <w:rPr>
          <w:rFonts w:ascii="Calibri" w:hAnsi="Calibri"/>
          <w:sz w:val="22"/>
          <w:szCs w:val="22"/>
        </w:rPr>
        <w:t>the Company</w:t>
      </w:r>
      <w:r w:rsidRPr="00436C17">
        <w:rPr>
          <w:rFonts w:ascii="Calibri" w:hAnsi="Calibri"/>
          <w:sz w:val="22"/>
          <w:szCs w:val="22"/>
        </w:rPr>
        <w:t xml:space="preserve"> shall comply with the regulations </w:t>
      </w:r>
      <w:r w:rsidR="00436C17" w:rsidRPr="00436C17">
        <w:rPr>
          <w:rFonts w:ascii="Calibri" w:hAnsi="Calibri"/>
          <w:sz w:val="22"/>
          <w:szCs w:val="22"/>
        </w:rPr>
        <w:t>stated</w:t>
      </w:r>
      <w:r w:rsidRPr="00436C17">
        <w:rPr>
          <w:rFonts w:ascii="Calibri" w:hAnsi="Calibri"/>
          <w:sz w:val="22"/>
          <w:szCs w:val="22"/>
        </w:rPr>
        <w:t xml:space="preserve"> in this Policy and, if applicable, </w:t>
      </w:r>
      <w:r w:rsidR="00436C17">
        <w:rPr>
          <w:rFonts w:ascii="Calibri" w:hAnsi="Calibri"/>
          <w:sz w:val="22"/>
          <w:szCs w:val="22"/>
        </w:rPr>
        <w:t xml:space="preserve">also </w:t>
      </w:r>
      <w:r w:rsidRPr="00436C17">
        <w:rPr>
          <w:rFonts w:ascii="Calibri" w:hAnsi="Calibri"/>
          <w:sz w:val="22"/>
          <w:szCs w:val="22"/>
        </w:rPr>
        <w:t xml:space="preserve">with the </w:t>
      </w:r>
      <w:r w:rsidR="00436C17">
        <w:rPr>
          <w:rFonts w:ascii="Calibri" w:hAnsi="Calibri"/>
          <w:sz w:val="22"/>
          <w:szCs w:val="22"/>
        </w:rPr>
        <w:t>regulations</w:t>
      </w:r>
      <w:r w:rsidRPr="00436C17">
        <w:rPr>
          <w:rFonts w:ascii="Calibri" w:hAnsi="Calibri"/>
          <w:sz w:val="22"/>
          <w:szCs w:val="22"/>
        </w:rPr>
        <w:t xml:space="preserve"> </w:t>
      </w:r>
      <w:r w:rsidR="00436C17" w:rsidRPr="00436C17">
        <w:rPr>
          <w:rFonts w:ascii="Calibri" w:hAnsi="Calibri"/>
          <w:sz w:val="22"/>
          <w:szCs w:val="22"/>
        </w:rPr>
        <w:t>on</w:t>
      </w:r>
      <w:r w:rsidRPr="00436C17">
        <w:rPr>
          <w:rFonts w:ascii="Calibri" w:hAnsi="Calibri"/>
          <w:sz w:val="22"/>
          <w:szCs w:val="22"/>
        </w:rPr>
        <w:t xml:space="preserve"> all kinds of contracts executed with such third party, </w:t>
      </w:r>
      <w:r w:rsidR="00436C17" w:rsidRPr="00436C17">
        <w:rPr>
          <w:rFonts w:ascii="Calibri" w:hAnsi="Calibri"/>
          <w:sz w:val="22"/>
          <w:szCs w:val="22"/>
        </w:rPr>
        <w:t xml:space="preserve">provided that </w:t>
      </w:r>
      <w:proofErr w:type="gramStart"/>
      <w:r w:rsidR="00436C17" w:rsidRPr="00436C17">
        <w:rPr>
          <w:rFonts w:ascii="Calibri" w:hAnsi="Calibri"/>
          <w:sz w:val="22"/>
          <w:szCs w:val="22"/>
        </w:rPr>
        <w:t>they</w:t>
      </w:r>
      <w:proofErr w:type="gramEnd"/>
      <w:r w:rsidRPr="00436C17">
        <w:rPr>
          <w:rFonts w:ascii="Calibri" w:hAnsi="Calibri"/>
          <w:sz w:val="22"/>
          <w:szCs w:val="22"/>
        </w:rPr>
        <w:t xml:space="preserve"> not </w:t>
      </w:r>
      <w:r w:rsidR="00436C17" w:rsidRPr="00436C17">
        <w:rPr>
          <w:rFonts w:ascii="Calibri" w:hAnsi="Calibri"/>
          <w:sz w:val="22"/>
          <w:szCs w:val="22"/>
        </w:rPr>
        <w:t>contradictory</w:t>
      </w:r>
      <w:r w:rsidRPr="00436C17">
        <w:rPr>
          <w:rFonts w:ascii="Calibri" w:hAnsi="Calibri"/>
          <w:sz w:val="22"/>
          <w:szCs w:val="22"/>
        </w:rPr>
        <w:t xml:space="preserve"> to the Policy. </w:t>
      </w:r>
    </w:p>
    <w:p w14:paraId="3E33297E" w14:textId="77777777" w:rsidR="00000815" w:rsidRPr="00CC46A2" w:rsidRDefault="00000815" w:rsidP="00A557F4">
      <w:pPr>
        <w:pStyle w:val="ListParagraph"/>
        <w:jc w:val="both"/>
        <w:rPr>
          <w:rFonts w:ascii="Calibri" w:hAnsi="Calibri" w:cs="Calibri"/>
          <w:sz w:val="10"/>
          <w:szCs w:val="10"/>
          <w:lang w:val="tr-TR"/>
        </w:rPr>
      </w:pPr>
    </w:p>
    <w:p w14:paraId="4BCB99F2" w14:textId="0B671F55" w:rsidR="00FD2DD6" w:rsidRPr="00FD2DD6" w:rsidRDefault="00D93A9B" w:rsidP="00FD2DD6">
      <w:pPr>
        <w:pStyle w:val="ListParagraph"/>
        <w:numPr>
          <w:ilvl w:val="1"/>
          <w:numId w:val="19"/>
        </w:numPr>
        <w:spacing w:after="240" w:line="276" w:lineRule="auto"/>
        <w:jc w:val="both"/>
        <w:rPr>
          <w:rFonts w:ascii="Calibri" w:hAnsi="Calibri" w:cs="Calibri"/>
          <w:bCs/>
          <w:sz w:val="22"/>
          <w:szCs w:val="22"/>
        </w:rPr>
      </w:pPr>
      <w:bookmarkStart w:id="6" w:name="_Hlk11422708"/>
      <w:r>
        <w:rPr>
          <w:rFonts w:ascii="Calibri" w:hAnsi="Calibri"/>
          <w:sz w:val="22"/>
          <w:szCs w:val="22"/>
        </w:rPr>
        <w:t>The relevant department manager, Data Controllers' Contact Person</w:t>
      </w:r>
      <w:r w:rsidR="00C33873">
        <w:rPr>
          <w:rFonts w:ascii="Calibri" w:hAnsi="Calibri"/>
          <w:sz w:val="22"/>
          <w:szCs w:val="22"/>
        </w:rPr>
        <w:t>,</w:t>
      </w:r>
      <w:r>
        <w:rPr>
          <w:rFonts w:ascii="Calibri" w:hAnsi="Calibri"/>
          <w:sz w:val="22"/>
          <w:szCs w:val="22"/>
        </w:rPr>
        <w:t xml:space="preserve"> and Dat</w:t>
      </w:r>
      <w:r w:rsidR="00436C17">
        <w:rPr>
          <w:rFonts w:ascii="Calibri" w:hAnsi="Calibri"/>
          <w:sz w:val="22"/>
          <w:szCs w:val="22"/>
        </w:rPr>
        <w:t>a</w:t>
      </w:r>
      <w:r>
        <w:rPr>
          <w:rFonts w:ascii="Calibri" w:hAnsi="Calibri"/>
          <w:sz w:val="22"/>
          <w:szCs w:val="22"/>
        </w:rPr>
        <w:t xml:space="preserve"> </w:t>
      </w:r>
      <w:r w:rsidR="00436C17">
        <w:rPr>
          <w:rFonts w:ascii="Calibri" w:hAnsi="Calibri"/>
          <w:sz w:val="22"/>
          <w:szCs w:val="22"/>
        </w:rPr>
        <w:t>Inventory Responsible</w:t>
      </w:r>
      <w:r>
        <w:rPr>
          <w:rFonts w:ascii="Calibri" w:hAnsi="Calibri"/>
          <w:sz w:val="22"/>
          <w:szCs w:val="22"/>
        </w:rPr>
        <w:t xml:space="preserve"> are responsible for the implementation of the Policy and ensuring compliance with the Policy.</w:t>
      </w:r>
      <w:bookmarkEnd w:id="6"/>
      <w:r>
        <w:t xml:space="preserve"> </w:t>
      </w:r>
    </w:p>
    <w:p w14:paraId="5CDDA437" w14:textId="77777777" w:rsidR="00FD2DD6" w:rsidRPr="00FD2DD6" w:rsidRDefault="00FD2DD6" w:rsidP="00FD2DD6">
      <w:pPr>
        <w:pStyle w:val="ListParagraph"/>
        <w:rPr>
          <w:rFonts w:ascii="Calibri" w:hAnsi="Calibri" w:cs="Calibri"/>
          <w:color w:val="000000" w:themeColor="text1"/>
          <w:sz w:val="22"/>
          <w:szCs w:val="22"/>
          <w:lang w:val="tr-TR"/>
        </w:rPr>
      </w:pPr>
    </w:p>
    <w:p w14:paraId="56A63DCC" w14:textId="2698D383" w:rsidR="00F12F0E" w:rsidRPr="00F12F0E" w:rsidRDefault="00613C7C" w:rsidP="00F12F0E">
      <w:pPr>
        <w:pStyle w:val="ListParagraph"/>
        <w:numPr>
          <w:ilvl w:val="0"/>
          <w:numId w:val="19"/>
        </w:numPr>
        <w:rPr>
          <w:rFonts w:ascii="Calibri" w:hAnsi="Calibri"/>
          <w:b/>
          <w:bCs/>
          <w:color w:val="000000" w:themeColor="text1"/>
          <w:sz w:val="22"/>
          <w:szCs w:val="22"/>
        </w:rPr>
      </w:pPr>
      <w:r w:rsidRPr="00F12F0E">
        <w:rPr>
          <w:rFonts w:ascii="Calibri" w:hAnsi="Calibri"/>
          <w:b/>
          <w:bCs/>
          <w:color w:val="000000" w:themeColor="text1"/>
          <w:sz w:val="22"/>
          <w:szCs w:val="22"/>
        </w:rPr>
        <w:lastRenderedPageBreak/>
        <w:t xml:space="preserve">Reasons </w:t>
      </w:r>
      <w:r w:rsidR="00F12F0E" w:rsidRPr="00F12F0E">
        <w:rPr>
          <w:rFonts w:ascii="Calibri" w:hAnsi="Calibri"/>
          <w:b/>
          <w:bCs/>
          <w:color w:val="000000" w:themeColor="text1"/>
          <w:sz w:val="22"/>
          <w:szCs w:val="22"/>
        </w:rPr>
        <w:t>for Personal Data Retention and Destruction</w:t>
      </w:r>
    </w:p>
    <w:p w14:paraId="519D9CE5" w14:textId="77777777" w:rsidR="00F12F0E" w:rsidRPr="00F12F0E" w:rsidRDefault="00F12F0E" w:rsidP="00F12F0E">
      <w:pPr>
        <w:pStyle w:val="ListParagraph"/>
        <w:ind w:left="360"/>
        <w:rPr>
          <w:rFonts w:ascii="Calibri" w:hAnsi="Calibri"/>
          <w:color w:val="000000" w:themeColor="text1"/>
          <w:sz w:val="22"/>
          <w:szCs w:val="22"/>
        </w:rPr>
      </w:pPr>
    </w:p>
    <w:p w14:paraId="7E81249E" w14:textId="759425A5" w:rsidR="00613C7C" w:rsidRPr="00515B70" w:rsidRDefault="00947CC4" w:rsidP="00613C7C">
      <w:pPr>
        <w:pStyle w:val="BodyText"/>
        <w:numPr>
          <w:ilvl w:val="1"/>
          <w:numId w:val="19"/>
        </w:numPr>
        <w:spacing w:after="120" w:line="276" w:lineRule="auto"/>
        <w:ind w:left="357" w:hanging="357"/>
        <w:jc w:val="both"/>
        <w:rPr>
          <w:rFonts w:ascii="Calibri" w:hAnsi="Calibri" w:cs="Calibri"/>
          <w:color w:val="000000" w:themeColor="text1"/>
          <w:sz w:val="22"/>
          <w:szCs w:val="22"/>
        </w:rPr>
      </w:pPr>
      <w:r>
        <w:rPr>
          <w:rFonts w:ascii="Calibri" w:hAnsi="Calibri"/>
          <w:color w:val="000000" w:themeColor="text1"/>
          <w:sz w:val="22"/>
          <w:szCs w:val="22"/>
        </w:rPr>
        <w:t>A</w:t>
      </w:r>
      <w:r w:rsidR="00613C7C">
        <w:rPr>
          <w:rFonts w:ascii="Calibri" w:hAnsi="Calibri"/>
          <w:color w:val="000000" w:themeColor="text1"/>
          <w:sz w:val="22"/>
          <w:szCs w:val="22"/>
        </w:rPr>
        <w:t>ccording to</w:t>
      </w:r>
      <w:r>
        <w:rPr>
          <w:rFonts w:ascii="Calibri" w:hAnsi="Calibri"/>
          <w:color w:val="000000" w:themeColor="text1"/>
          <w:sz w:val="22"/>
          <w:szCs w:val="22"/>
        </w:rPr>
        <w:t>:</w:t>
      </w:r>
    </w:p>
    <w:p w14:paraId="3B66BA09" w14:textId="77777777" w:rsidR="00613C7C" w:rsidRPr="00515B70" w:rsidRDefault="00613C7C" w:rsidP="00613C7C">
      <w:pPr>
        <w:pStyle w:val="BodyText"/>
        <w:numPr>
          <w:ilvl w:val="0"/>
          <w:numId w:val="17"/>
        </w:numPr>
        <w:spacing w:line="276" w:lineRule="auto"/>
        <w:jc w:val="both"/>
        <w:rPr>
          <w:rFonts w:ascii="Calibri" w:hAnsi="Calibri" w:cs="Calibri"/>
          <w:color w:val="000000" w:themeColor="text1"/>
          <w:sz w:val="22"/>
          <w:szCs w:val="22"/>
        </w:rPr>
      </w:pPr>
      <w:r>
        <w:rPr>
          <w:rFonts w:ascii="Calibri" w:hAnsi="Calibri"/>
          <w:color w:val="000000" w:themeColor="text1"/>
          <w:sz w:val="22"/>
          <w:szCs w:val="22"/>
        </w:rPr>
        <w:t>Tax Procedural Law No. 213,</w:t>
      </w:r>
    </w:p>
    <w:p w14:paraId="6EFBAFD4" w14:textId="77777777" w:rsidR="00613C7C" w:rsidRPr="00515B70" w:rsidRDefault="00613C7C" w:rsidP="00613C7C">
      <w:pPr>
        <w:pStyle w:val="BodyText"/>
        <w:numPr>
          <w:ilvl w:val="0"/>
          <w:numId w:val="17"/>
        </w:numPr>
        <w:spacing w:line="276" w:lineRule="auto"/>
        <w:jc w:val="both"/>
        <w:rPr>
          <w:rFonts w:ascii="Calibri" w:hAnsi="Calibri" w:cs="Calibri"/>
          <w:color w:val="000000" w:themeColor="text1"/>
          <w:sz w:val="22"/>
          <w:szCs w:val="22"/>
        </w:rPr>
      </w:pPr>
      <w:r>
        <w:rPr>
          <w:rFonts w:ascii="Calibri" w:hAnsi="Calibri"/>
          <w:color w:val="000000" w:themeColor="text1"/>
          <w:sz w:val="22"/>
          <w:szCs w:val="22"/>
        </w:rPr>
        <w:t>Enforcement and Bankruptcy Law No. 2004,</w:t>
      </w:r>
    </w:p>
    <w:p w14:paraId="48953992" w14:textId="77777777" w:rsidR="00613C7C" w:rsidRPr="00515B70" w:rsidRDefault="00613C7C" w:rsidP="00613C7C">
      <w:pPr>
        <w:pStyle w:val="BodyText"/>
        <w:numPr>
          <w:ilvl w:val="0"/>
          <w:numId w:val="17"/>
        </w:numPr>
        <w:spacing w:line="276" w:lineRule="auto"/>
        <w:jc w:val="both"/>
        <w:rPr>
          <w:rFonts w:ascii="Calibri" w:hAnsi="Calibri" w:cs="Calibri"/>
          <w:color w:val="000000" w:themeColor="text1"/>
          <w:sz w:val="22"/>
          <w:szCs w:val="22"/>
        </w:rPr>
      </w:pPr>
      <w:r>
        <w:rPr>
          <w:rFonts w:ascii="Calibri" w:hAnsi="Calibri"/>
          <w:color w:val="000000" w:themeColor="text1"/>
          <w:sz w:val="22"/>
          <w:szCs w:val="22"/>
        </w:rPr>
        <w:t>Labour Law no. 4857</w:t>
      </w:r>
    </w:p>
    <w:p w14:paraId="1FCE8310" w14:textId="77777777" w:rsidR="00613C7C" w:rsidRPr="00515B70" w:rsidRDefault="00613C7C" w:rsidP="00613C7C">
      <w:pPr>
        <w:pStyle w:val="BodyText"/>
        <w:numPr>
          <w:ilvl w:val="0"/>
          <w:numId w:val="17"/>
        </w:numPr>
        <w:spacing w:line="276" w:lineRule="auto"/>
        <w:jc w:val="both"/>
        <w:rPr>
          <w:rFonts w:ascii="Calibri" w:hAnsi="Calibri" w:cs="Calibri"/>
          <w:color w:val="000000" w:themeColor="text1"/>
          <w:sz w:val="22"/>
          <w:szCs w:val="22"/>
        </w:rPr>
      </w:pPr>
      <w:r>
        <w:rPr>
          <w:rFonts w:ascii="Calibri" w:hAnsi="Calibri"/>
          <w:color w:val="000000" w:themeColor="text1"/>
          <w:sz w:val="22"/>
          <w:szCs w:val="22"/>
        </w:rPr>
        <w:t>Turkish Criminal Code No. 5237,</w:t>
      </w:r>
    </w:p>
    <w:p w14:paraId="5086BB4D" w14:textId="77777777" w:rsidR="00613C7C" w:rsidRPr="00515B70" w:rsidRDefault="00613C7C" w:rsidP="00613C7C">
      <w:pPr>
        <w:pStyle w:val="BodyText"/>
        <w:numPr>
          <w:ilvl w:val="0"/>
          <w:numId w:val="17"/>
        </w:numPr>
        <w:spacing w:line="276" w:lineRule="auto"/>
        <w:jc w:val="both"/>
        <w:rPr>
          <w:rFonts w:ascii="Calibri" w:hAnsi="Calibri" w:cs="Calibri"/>
          <w:color w:val="000000" w:themeColor="text1"/>
          <w:sz w:val="22"/>
          <w:szCs w:val="22"/>
        </w:rPr>
      </w:pPr>
      <w:r>
        <w:rPr>
          <w:rFonts w:ascii="Calibri" w:hAnsi="Calibri"/>
          <w:color w:val="000000" w:themeColor="text1"/>
          <w:sz w:val="22"/>
          <w:szCs w:val="22"/>
        </w:rPr>
        <w:t>Social Security Council Law no. 5510,</w:t>
      </w:r>
    </w:p>
    <w:p w14:paraId="5BCC658B" w14:textId="77777777" w:rsidR="00613C7C" w:rsidRPr="00515B70" w:rsidRDefault="00613C7C" w:rsidP="00613C7C">
      <w:pPr>
        <w:pStyle w:val="BodyText"/>
        <w:numPr>
          <w:ilvl w:val="0"/>
          <w:numId w:val="17"/>
        </w:numPr>
        <w:spacing w:line="276" w:lineRule="auto"/>
        <w:jc w:val="both"/>
        <w:rPr>
          <w:rFonts w:ascii="Calibri" w:hAnsi="Calibri" w:cs="Calibri"/>
          <w:color w:val="000000" w:themeColor="text1"/>
          <w:sz w:val="22"/>
          <w:szCs w:val="22"/>
        </w:rPr>
      </w:pPr>
      <w:r>
        <w:rPr>
          <w:rFonts w:ascii="Calibri" w:hAnsi="Calibri"/>
          <w:color w:val="000000" w:themeColor="text1"/>
          <w:sz w:val="22"/>
          <w:szCs w:val="22"/>
        </w:rPr>
        <w:t>Law No. 5651 on the Regulation of Broadcasts on the Internet and the Fight Against Crimes Through These Broadcasts,</w:t>
      </w:r>
    </w:p>
    <w:p w14:paraId="4B6066E7" w14:textId="77777777" w:rsidR="00613C7C" w:rsidRPr="00515B70" w:rsidRDefault="00613C7C" w:rsidP="00613C7C">
      <w:pPr>
        <w:pStyle w:val="BodyText"/>
        <w:numPr>
          <w:ilvl w:val="0"/>
          <w:numId w:val="17"/>
        </w:numPr>
        <w:spacing w:line="276" w:lineRule="auto"/>
        <w:jc w:val="both"/>
        <w:rPr>
          <w:rFonts w:ascii="Calibri" w:hAnsi="Calibri" w:cs="Calibri"/>
          <w:color w:val="000000" w:themeColor="text1"/>
          <w:sz w:val="22"/>
          <w:szCs w:val="22"/>
        </w:rPr>
      </w:pPr>
      <w:r>
        <w:rPr>
          <w:rFonts w:ascii="Calibri" w:hAnsi="Calibri"/>
          <w:color w:val="000000" w:themeColor="text1"/>
          <w:sz w:val="22"/>
          <w:szCs w:val="22"/>
        </w:rPr>
        <w:t>Turkish Commercial Code No. 6201</w:t>
      </w:r>
    </w:p>
    <w:p w14:paraId="4C588ADA" w14:textId="77777777" w:rsidR="00613C7C" w:rsidRPr="00515B70" w:rsidRDefault="00613C7C" w:rsidP="00613C7C">
      <w:pPr>
        <w:pStyle w:val="BodyText"/>
        <w:numPr>
          <w:ilvl w:val="0"/>
          <w:numId w:val="17"/>
        </w:numPr>
        <w:spacing w:line="276" w:lineRule="auto"/>
        <w:jc w:val="both"/>
        <w:rPr>
          <w:rFonts w:ascii="Calibri" w:hAnsi="Calibri" w:cs="Calibri"/>
          <w:color w:val="000000" w:themeColor="text1"/>
          <w:sz w:val="22"/>
          <w:szCs w:val="22"/>
        </w:rPr>
      </w:pPr>
      <w:r>
        <w:rPr>
          <w:rFonts w:ascii="Calibri" w:hAnsi="Calibri"/>
          <w:color w:val="000000" w:themeColor="text1"/>
          <w:sz w:val="22"/>
          <w:szCs w:val="22"/>
        </w:rPr>
        <w:t>Code of Obligations no. 6098</w:t>
      </w:r>
    </w:p>
    <w:p w14:paraId="7BD3AC5A" w14:textId="77777777" w:rsidR="00613C7C" w:rsidRPr="00515B70" w:rsidRDefault="00613C7C" w:rsidP="00613C7C">
      <w:pPr>
        <w:pStyle w:val="BodyText"/>
        <w:numPr>
          <w:ilvl w:val="0"/>
          <w:numId w:val="17"/>
        </w:numPr>
        <w:spacing w:line="276" w:lineRule="auto"/>
        <w:jc w:val="both"/>
        <w:rPr>
          <w:rFonts w:ascii="Calibri" w:hAnsi="Calibri" w:cs="Calibri"/>
          <w:color w:val="000000" w:themeColor="text1"/>
          <w:sz w:val="22"/>
          <w:szCs w:val="22"/>
        </w:rPr>
      </w:pPr>
      <w:r>
        <w:rPr>
          <w:rFonts w:ascii="Calibri" w:hAnsi="Calibri"/>
          <w:color w:val="000000" w:themeColor="text1"/>
          <w:sz w:val="22"/>
          <w:szCs w:val="22"/>
        </w:rPr>
        <w:t>Occupational Health and Safety Law no. 6331,</w:t>
      </w:r>
    </w:p>
    <w:p w14:paraId="2B11A33D" w14:textId="77777777" w:rsidR="00947CC4" w:rsidRPr="00947CC4" w:rsidRDefault="00613C7C" w:rsidP="00613C7C">
      <w:pPr>
        <w:pStyle w:val="BodyText"/>
        <w:numPr>
          <w:ilvl w:val="0"/>
          <w:numId w:val="17"/>
        </w:numPr>
        <w:spacing w:line="276" w:lineRule="auto"/>
        <w:jc w:val="both"/>
        <w:rPr>
          <w:rFonts w:ascii="Calibri" w:hAnsi="Calibri" w:cs="Calibri"/>
          <w:color w:val="000000" w:themeColor="text1"/>
          <w:sz w:val="22"/>
          <w:szCs w:val="22"/>
        </w:rPr>
      </w:pPr>
      <w:r>
        <w:rPr>
          <w:rFonts w:ascii="Calibri" w:hAnsi="Calibri"/>
          <w:color w:val="000000" w:themeColor="text1"/>
          <w:sz w:val="22"/>
          <w:szCs w:val="22"/>
        </w:rPr>
        <w:t>The Personal Data Protection Law no. 6698, other legislative provisions published as per and not limited to the relevant regulations,</w:t>
      </w:r>
    </w:p>
    <w:p w14:paraId="0287ECC3" w14:textId="18AAED41" w:rsidR="00613C7C" w:rsidRPr="00515B70" w:rsidRDefault="00947CC4" w:rsidP="00947CC4">
      <w:pPr>
        <w:pStyle w:val="BodyText"/>
        <w:spacing w:line="276" w:lineRule="auto"/>
        <w:jc w:val="both"/>
        <w:rPr>
          <w:rFonts w:ascii="Calibri" w:hAnsi="Calibri" w:cs="Calibri"/>
          <w:color w:val="000000" w:themeColor="text1"/>
          <w:sz w:val="22"/>
          <w:szCs w:val="22"/>
        </w:rPr>
      </w:pPr>
      <w:r>
        <w:rPr>
          <w:rFonts w:ascii="Calibri" w:hAnsi="Calibri"/>
          <w:color w:val="000000" w:themeColor="text1"/>
          <w:sz w:val="22"/>
          <w:szCs w:val="22"/>
        </w:rPr>
        <w:t xml:space="preserve">     And for the reasons stated below:</w:t>
      </w:r>
      <w:r w:rsidR="00613C7C">
        <w:rPr>
          <w:rFonts w:ascii="Calibri" w:hAnsi="Calibri"/>
          <w:color w:val="000000" w:themeColor="text1"/>
          <w:sz w:val="22"/>
          <w:szCs w:val="22"/>
        </w:rPr>
        <w:t xml:space="preserve"> </w:t>
      </w:r>
    </w:p>
    <w:p w14:paraId="3392B641" w14:textId="6D06830D" w:rsidR="00613C7C" w:rsidRPr="00515B70" w:rsidRDefault="00947CC4" w:rsidP="00613C7C">
      <w:pPr>
        <w:pStyle w:val="BodyText"/>
        <w:numPr>
          <w:ilvl w:val="0"/>
          <w:numId w:val="17"/>
        </w:numPr>
        <w:spacing w:line="276" w:lineRule="auto"/>
        <w:jc w:val="both"/>
        <w:rPr>
          <w:rFonts w:ascii="Calibri" w:hAnsi="Calibri" w:cs="Calibri"/>
          <w:color w:val="000000" w:themeColor="text1"/>
          <w:sz w:val="22"/>
          <w:szCs w:val="22"/>
        </w:rPr>
      </w:pPr>
      <w:r>
        <w:rPr>
          <w:rFonts w:ascii="Calibri" w:hAnsi="Calibri"/>
          <w:color w:val="000000" w:themeColor="text1"/>
          <w:sz w:val="22"/>
          <w:szCs w:val="22"/>
        </w:rPr>
        <w:t>During</w:t>
      </w:r>
      <w:r w:rsidR="00613C7C">
        <w:rPr>
          <w:rFonts w:ascii="Calibri" w:hAnsi="Calibri"/>
          <w:color w:val="000000" w:themeColor="text1"/>
          <w:sz w:val="22"/>
          <w:szCs w:val="22"/>
        </w:rPr>
        <w:t xml:space="preserve"> the inspections conducted by the Ministry of Labour and SSI Inspectors,</w:t>
      </w:r>
    </w:p>
    <w:p w14:paraId="1E66A50C" w14:textId="77777777" w:rsidR="00613C7C" w:rsidRPr="00515B70" w:rsidRDefault="00613C7C" w:rsidP="00613C7C">
      <w:pPr>
        <w:pStyle w:val="BodyText"/>
        <w:numPr>
          <w:ilvl w:val="0"/>
          <w:numId w:val="17"/>
        </w:numPr>
        <w:spacing w:line="276" w:lineRule="auto"/>
        <w:jc w:val="both"/>
        <w:rPr>
          <w:rFonts w:ascii="Calibri" w:hAnsi="Calibri" w:cs="Calibri"/>
          <w:color w:val="000000" w:themeColor="text1"/>
          <w:sz w:val="22"/>
          <w:szCs w:val="22"/>
        </w:rPr>
      </w:pPr>
      <w:r>
        <w:rPr>
          <w:rFonts w:ascii="Calibri" w:hAnsi="Calibri"/>
          <w:color w:val="000000" w:themeColor="text1"/>
          <w:sz w:val="22"/>
          <w:szCs w:val="22"/>
        </w:rPr>
        <w:t>For statistical studies,</w:t>
      </w:r>
    </w:p>
    <w:p w14:paraId="62D68823" w14:textId="74F761EB" w:rsidR="00613C7C" w:rsidRPr="00515B70" w:rsidRDefault="00613C7C" w:rsidP="00613C7C">
      <w:pPr>
        <w:pStyle w:val="BodyText"/>
        <w:numPr>
          <w:ilvl w:val="0"/>
          <w:numId w:val="17"/>
        </w:numPr>
        <w:spacing w:line="276" w:lineRule="auto"/>
        <w:jc w:val="both"/>
        <w:rPr>
          <w:rFonts w:ascii="Calibri" w:hAnsi="Calibri" w:cs="Calibri"/>
          <w:color w:val="000000" w:themeColor="text1"/>
          <w:sz w:val="22"/>
          <w:szCs w:val="22"/>
        </w:rPr>
      </w:pPr>
      <w:proofErr w:type="gramStart"/>
      <w:r>
        <w:rPr>
          <w:rFonts w:ascii="Calibri" w:hAnsi="Calibri"/>
          <w:color w:val="000000" w:themeColor="text1"/>
          <w:sz w:val="22"/>
          <w:szCs w:val="22"/>
        </w:rPr>
        <w:t>Also</w:t>
      </w:r>
      <w:proofErr w:type="gramEnd"/>
      <w:r>
        <w:rPr>
          <w:rFonts w:ascii="Calibri" w:hAnsi="Calibri"/>
          <w:color w:val="000000" w:themeColor="text1"/>
          <w:sz w:val="22"/>
          <w:szCs w:val="22"/>
        </w:rPr>
        <w:t xml:space="preserve"> </w:t>
      </w:r>
      <w:r w:rsidR="00947CC4">
        <w:rPr>
          <w:rFonts w:ascii="Calibri" w:hAnsi="Calibri"/>
          <w:color w:val="000000" w:themeColor="text1"/>
          <w:sz w:val="22"/>
          <w:szCs w:val="22"/>
        </w:rPr>
        <w:t xml:space="preserve">for </w:t>
      </w:r>
      <w:r>
        <w:rPr>
          <w:rFonts w:ascii="Calibri" w:hAnsi="Calibri"/>
          <w:color w:val="000000" w:themeColor="text1"/>
          <w:sz w:val="22"/>
          <w:szCs w:val="22"/>
        </w:rPr>
        <w:t>submitting in court and expert reviews,</w:t>
      </w:r>
    </w:p>
    <w:p w14:paraId="5B318B31" w14:textId="77777777" w:rsidR="00613C7C" w:rsidRPr="00515B70" w:rsidRDefault="00613C7C" w:rsidP="00613C7C">
      <w:pPr>
        <w:pStyle w:val="BodyText"/>
        <w:numPr>
          <w:ilvl w:val="0"/>
          <w:numId w:val="17"/>
        </w:numPr>
        <w:spacing w:line="276" w:lineRule="auto"/>
        <w:jc w:val="both"/>
        <w:rPr>
          <w:rFonts w:ascii="Calibri" w:hAnsi="Calibri" w:cs="Calibri"/>
          <w:color w:val="000000" w:themeColor="text1"/>
          <w:sz w:val="22"/>
          <w:szCs w:val="22"/>
        </w:rPr>
      </w:pPr>
      <w:r>
        <w:rPr>
          <w:rFonts w:ascii="Calibri" w:hAnsi="Calibri"/>
          <w:color w:val="000000" w:themeColor="text1"/>
          <w:sz w:val="22"/>
          <w:szCs w:val="22"/>
        </w:rPr>
        <w:t xml:space="preserve">Upon request by local law enforcement forces and organized industrial directorates, </w:t>
      </w:r>
    </w:p>
    <w:p w14:paraId="6B92EC43" w14:textId="7E7EA4F9" w:rsidR="00947CC4" w:rsidRPr="00947CC4" w:rsidRDefault="00613C7C" w:rsidP="00947CC4">
      <w:pPr>
        <w:pStyle w:val="BodyText"/>
        <w:spacing w:line="276" w:lineRule="auto"/>
        <w:ind w:left="360"/>
        <w:jc w:val="both"/>
        <w:rPr>
          <w:rFonts w:ascii="Calibri" w:hAnsi="Calibri"/>
          <w:color w:val="000000" w:themeColor="text1"/>
          <w:sz w:val="22"/>
          <w:szCs w:val="22"/>
        </w:rPr>
      </w:pPr>
      <w:r>
        <w:rPr>
          <w:rFonts w:ascii="Calibri" w:hAnsi="Calibri"/>
          <w:color w:val="000000" w:themeColor="text1"/>
          <w:sz w:val="22"/>
          <w:szCs w:val="22"/>
        </w:rPr>
        <w:t xml:space="preserve"> </w:t>
      </w:r>
      <w:r w:rsidR="00947CC4">
        <w:rPr>
          <w:rFonts w:ascii="Calibri" w:hAnsi="Calibri"/>
          <w:color w:val="000000" w:themeColor="text1"/>
          <w:sz w:val="22"/>
          <w:szCs w:val="22"/>
        </w:rPr>
        <w:t xml:space="preserve">Our company can obtain, process store and when </w:t>
      </w:r>
      <w:proofErr w:type="gramStart"/>
      <w:r w:rsidR="00947CC4">
        <w:rPr>
          <w:rFonts w:ascii="Calibri" w:hAnsi="Calibri"/>
          <w:color w:val="000000" w:themeColor="text1"/>
          <w:sz w:val="22"/>
          <w:szCs w:val="22"/>
        </w:rPr>
        <w:t>necessary</w:t>
      </w:r>
      <w:proofErr w:type="gramEnd"/>
      <w:r w:rsidR="00947CC4">
        <w:rPr>
          <w:rFonts w:ascii="Calibri" w:hAnsi="Calibri"/>
          <w:color w:val="000000" w:themeColor="text1"/>
          <w:sz w:val="22"/>
          <w:szCs w:val="22"/>
        </w:rPr>
        <w:t xml:space="preserve"> dispose </w:t>
      </w:r>
      <w:r>
        <w:rPr>
          <w:rFonts w:ascii="Calibri" w:hAnsi="Calibri"/>
          <w:color w:val="000000" w:themeColor="text1"/>
          <w:sz w:val="22"/>
          <w:szCs w:val="22"/>
        </w:rPr>
        <w:t>personal data</w:t>
      </w:r>
      <w:r w:rsidR="00947CC4">
        <w:rPr>
          <w:rFonts w:ascii="Calibri" w:hAnsi="Calibri"/>
          <w:color w:val="000000" w:themeColor="text1"/>
          <w:sz w:val="22"/>
          <w:szCs w:val="22"/>
        </w:rPr>
        <w:t>.</w:t>
      </w:r>
    </w:p>
    <w:p w14:paraId="569C0ED7" w14:textId="77777777" w:rsidR="00613C7C" w:rsidRPr="00CC46A2" w:rsidRDefault="00613C7C" w:rsidP="00613C7C">
      <w:pPr>
        <w:pStyle w:val="BodyText"/>
        <w:spacing w:line="276" w:lineRule="auto"/>
        <w:ind w:left="0"/>
        <w:jc w:val="both"/>
        <w:rPr>
          <w:rFonts w:ascii="Calibri" w:hAnsi="Calibri" w:cs="Calibri"/>
          <w:color w:val="FF0000"/>
          <w:sz w:val="10"/>
          <w:szCs w:val="10"/>
          <w:lang w:val="tr-TR"/>
        </w:rPr>
      </w:pPr>
    </w:p>
    <w:p w14:paraId="3BF22B2B" w14:textId="0C11FCE6" w:rsidR="00FD2DD6" w:rsidRDefault="00613C7C" w:rsidP="00C33873">
      <w:pPr>
        <w:pStyle w:val="BodyText"/>
        <w:numPr>
          <w:ilvl w:val="1"/>
          <w:numId w:val="19"/>
        </w:numPr>
        <w:spacing w:line="276" w:lineRule="auto"/>
        <w:jc w:val="both"/>
        <w:rPr>
          <w:rFonts w:ascii="Calibri" w:hAnsi="Calibri" w:cs="Calibri"/>
          <w:color w:val="000000" w:themeColor="text1"/>
          <w:sz w:val="22"/>
          <w:szCs w:val="22"/>
        </w:rPr>
      </w:pPr>
      <w:r>
        <w:rPr>
          <w:rFonts w:ascii="Calibri" w:hAnsi="Calibri"/>
          <w:color w:val="000000" w:themeColor="text1"/>
          <w:sz w:val="22"/>
          <w:szCs w:val="22"/>
        </w:rPr>
        <w:t xml:space="preserve">Processing purposes that require the storage of personal data are; executing human resources processes, </w:t>
      </w:r>
      <w:r w:rsidR="00A379F7">
        <w:rPr>
          <w:rFonts w:ascii="Calibri" w:hAnsi="Calibri"/>
          <w:color w:val="000000" w:themeColor="text1"/>
          <w:sz w:val="22"/>
          <w:szCs w:val="22"/>
        </w:rPr>
        <w:t>conducting communication activities</w:t>
      </w:r>
      <w:r>
        <w:rPr>
          <w:rFonts w:ascii="Calibri" w:hAnsi="Calibri"/>
          <w:color w:val="000000" w:themeColor="text1"/>
          <w:sz w:val="22"/>
          <w:szCs w:val="22"/>
        </w:rPr>
        <w:t xml:space="preserve">, ensuring </w:t>
      </w:r>
      <w:r w:rsidR="00A63D1E">
        <w:rPr>
          <w:rFonts w:ascii="Calibri" w:hAnsi="Calibri"/>
          <w:color w:val="000000" w:themeColor="text1"/>
          <w:sz w:val="22"/>
          <w:szCs w:val="22"/>
        </w:rPr>
        <w:t xml:space="preserve">the </w:t>
      </w:r>
      <w:r>
        <w:rPr>
          <w:rFonts w:ascii="Calibri" w:hAnsi="Calibri"/>
          <w:color w:val="000000" w:themeColor="text1"/>
          <w:sz w:val="22"/>
          <w:szCs w:val="22"/>
        </w:rPr>
        <w:t>company</w:t>
      </w:r>
      <w:r w:rsidR="00A63D1E">
        <w:rPr>
          <w:rFonts w:ascii="Calibri" w:hAnsi="Calibri"/>
          <w:color w:val="000000" w:themeColor="text1"/>
          <w:sz w:val="22"/>
          <w:szCs w:val="22"/>
        </w:rPr>
        <w:t>’s</w:t>
      </w:r>
      <w:r>
        <w:rPr>
          <w:rFonts w:ascii="Calibri" w:hAnsi="Calibri"/>
          <w:color w:val="000000" w:themeColor="text1"/>
          <w:sz w:val="22"/>
          <w:szCs w:val="22"/>
        </w:rPr>
        <w:t xml:space="preserve"> security, </w:t>
      </w:r>
      <w:r w:rsidR="00A379F7">
        <w:rPr>
          <w:rFonts w:ascii="Calibri" w:hAnsi="Calibri"/>
          <w:color w:val="000000" w:themeColor="text1"/>
          <w:sz w:val="22"/>
          <w:szCs w:val="22"/>
        </w:rPr>
        <w:t>conducting</w:t>
      </w:r>
      <w:r>
        <w:rPr>
          <w:rFonts w:ascii="Calibri" w:hAnsi="Calibri"/>
          <w:color w:val="000000" w:themeColor="text1"/>
          <w:sz w:val="22"/>
          <w:szCs w:val="22"/>
        </w:rPr>
        <w:t xml:space="preserve"> statistical studies, performing works and </w:t>
      </w:r>
      <w:r w:rsidR="00A63D1E">
        <w:rPr>
          <w:rFonts w:ascii="Calibri" w:hAnsi="Calibri"/>
          <w:color w:val="000000" w:themeColor="text1"/>
          <w:sz w:val="22"/>
          <w:szCs w:val="22"/>
        </w:rPr>
        <w:t>processes</w:t>
      </w:r>
      <w:r>
        <w:rPr>
          <w:rFonts w:ascii="Calibri" w:hAnsi="Calibri"/>
          <w:color w:val="000000" w:themeColor="text1"/>
          <w:sz w:val="22"/>
          <w:szCs w:val="22"/>
        </w:rPr>
        <w:t xml:space="preserve"> </w:t>
      </w:r>
      <w:r w:rsidR="00A63D1E">
        <w:rPr>
          <w:rFonts w:ascii="Calibri" w:hAnsi="Calibri"/>
          <w:color w:val="000000" w:themeColor="text1"/>
          <w:sz w:val="22"/>
          <w:szCs w:val="22"/>
        </w:rPr>
        <w:t>arising from</w:t>
      </w:r>
      <w:r>
        <w:rPr>
          <w:rFonts w:ascii="Calibri" w:hAnsi="Calibri"/>
          <w:color w:val="000000" w:themeColor="text1"/>
          <w:sz w:val="22"/>
          <w:szCs w:val="22"/>
        </w:rPr>
        <w:t xml:space="preserve"> signed contracts and protocols, fulfilling legal obligations as required or </w:t>
      </w:r>
      <w:r w:rsidR="00A63D1E">
        <w:rPr>
          <w:rFonts w:ascii="Calibri" w:hAnsi="Calibri"/>
          <w:color w:val="000000" w:themeColor="text1"/>
          <w:sz w:val="22"/>
          <w:szCs w:val="22"/>
        </w:rPr>
        <w:t>obliged</w:t>
      </w:r>
      <w:r>
        <w:rPr>
          <w:rFonts w:ascii="Calibri" w:hAnsi="Calibri"/>
          <w:color w:val="000000" w:themeColor="text1"/>
          <w:sz w:val="22"/>
          <w:szCs w:val="22"/>
        </w:rPr>
        <w:t xml:space="preserve"> by legal regulations, contact</w:t>
      </w:r>
      <w:r w:rsidR="00A63D1E">
        <w:rPr>
          <w:rFonts w:ascii="Calibri" w:hAnsi="Calibri"/>
          <w:color w:val="000000" w:themeColor="text1"/>
          <w:sz w:val="22"/>
          <w:szCs w:val="22"/>
        </w:rPr>
        <w:t>ing natural</w:t>
      </w:r>
      <w:r w:rsidR="00C33873">
        <w:rPr>
          <w:rFonts w:ascii="Calibri" w:hAnsi="Calibri"/>
          <w:color w:val="000000" w:themeColor="text1"/>
          <w:sz w:val="22"/>
          <w:szCs w:val="22"/>
        </w:rPr>
        <w:t>/</w:t>
      </w:r>
      <w:r>
        <w:rPr>
          <w:rFonts w:ascii="Calibri" w:hAnsi="Calibri"/>
          <w:color w:val="000000" w:themeColor="text1"/>
          <w:sz w:val="22"/>
          <w:szCs w:val="22"/>
        </w:rPr>
        <w:t xml:space="preserve">legal persons </w:t>
      </w:r>
      <w:r w:rsidR="00A63D1E">
        <w:rPr>
          <w:rFonts w:ascii="Calibri" w:hAnsi="Calibri"/>
          <w:color w:val="000000" w:themeColor="text1"/>
          <w:sz w:val="22"/>
          <w:szCs w:val="22"/>
        </w:rPr>
        <w:t xml:space="preserve">that are </w:t>
      </w:r>
      <w:r>
        <w:rPr>
          <w:rFonts w:ascii="Calibri" w:hAnsi="Calibri"/>
          <w:color w:val="000000" w:themeColor="text1"/>
          <w:sz w:val="22"/>
          <w:szCs w:val="22"/>
        </w:rPr>
        <w:t xml:space="preserve">in business relationship with the company, ensuring the execution of occupational health and safety processes, executing information systems processes, keeping visitor, camera and meeting records, processing customer data, managing procurement processes, carrying out accounting and finance processes, following </w:t>
      </w:r>
      <w:r w:rsidR="00A63D1E">
        <w:rPr>
          <w:rFonts w:ascii="Calibri" w:hAnsi="Calibri"/>
          <w:color w:val="000000" w:themeColor="text1"/>
          <w:sz w:val="22"/>
          <w:szCs w:val="22"/>
        </w:rPr>
        <w:t xml:space="preserve">up </w:t>
      </w:r>
      <w:r>
        <w:rPr>
          <w:rFonts w:ascii="Calibri" w:hAnsi="Calibri"/>
          <w:color w:val="000000" w:themeColor="text1"/>
          <w:sz w:val="22"/>
          <w:szCs w:val="22"/>
        </w:rPr>
        <w:t>travel processes, processing mail, cargo and shipment records.</w:t>
      </w:r>
    </w:p>
    <w:p w14:paraId="546EDB06" w14:textId="77777777" w:rsidR="00FD2DD6" w:rsidRPr="00FD2DD6" w:rsidRDefault="00FD2DD6" w:rsidP="00FD2DD6">
      <w:pPr>
        <w:pStyle w:val="BodyText"/>
        <w:spacing w:line="276" w:lineRule="auto"/>
        <w:ind w:left="360"/>
        <w:jc w:val="both"/>
        <w:rPr>
          <w:rFonts w:ascii="Calibri" w:hAnsi="Calibri" w:cs="Calibri"/>
          <w:color w:val="000000" w:themeColor="text1"/>
          <w:sz w:val="22"/>
          <w:szCs w:val="22"/>
          <w:lang w:val="tr-TR"/>
        </w:rPr>
      </w:pPr>
    </w:p>
    <w:p w14:paraId="3BD55D2E" w14:textId="77777777" w:rsidR="00E16B4E" w:rsidRPr="0034148D" w:rsidRDefault="00CC4D0F" w:rsidP="00E16B4E">
      <w:pPr>
        <w:pStyle w:val="BodyText"/>
        <w:numPr>
          <w:ilvl w:val="0"/>
          <w:numId w:val="19"/>
        </w:numPr>
        <w:spacing w:line="276" w:lineRule="auto"/>
        <w:jc w:val="both"/>
        <w:rPr>
          <w:rFonts w:ascii="Calibri" w:hAnsi="Calibri" w:cs="Calibri"/>
          <w:b/>
          <w:bCs/>
          <w:color w:val="000000" w:themeColor="text1"/>
          <w:sz w:val="22"/>
          <w:szCs w:val="22"/>
        </w:rPr>
      </w:pPr>
      <w:r w:rsidRPr="0034148D">
        <w:rPr>
          <w:rFonts w:ascii="Calibri" w:hAnsi="Calibri"/>
          <w:b/>
          <w:bCs/>
          <w:color w:val="000000" w:themeColor="text1"/>
          <w:sz w:val="22"/>
          <w:szCs w:val="22"/>
        </w:rPr>
        <w:t>Recording Media</w:t>
      </w:r>
    </w:p>
    <w:p w14:paraId="03648C0D" w14:textId="77777777" w:rsidR="00CC4D0F" w:rsidRPr="00E16B4E" w:rsidRDefault="00CC4D0F" w:rsidP="00592AF6">
      <w:pPr>
        <w:pStyle w:val="BodyText"/>
        <w:numPr>
          <w:ilvl w:val="1"/>
          <w:numId w:val="19"/>
        </w:numPr>
        <w:spacing w:line="276" w:lineRule="auto"/>
        <w:jc w:val="both"/>
        <w:rPr>
          <w:rFonts w:ascii="Calibri" w:hAnsi="Calibri" w:cs="Calibri"/>
          <w:color w:val="000000" w:themeColor="text1"/>
          <w:sz w:val="22"/>
          <w:szCs w:val="22"/>
        </w:rPr>
      </w:pPr>
      <w:r>
        <w:rPr>
          <w:rFonts w:ascii="Calibri" w:hAnsi="Calibri"/>
          <w:sz w:val="22"/>
          <w:szCs w:val="22"/>
        </w:rPr>
        <w:t xml:space="preserve">Physical </w:t>
      </w:r>
      <w:r w:rsidR="00592AF6">
        <w:rPr>
          <w:rFonts w:ascii="Calibri" w:hAnsi="Calibri"/>
          <w:sz w:val="22"/>
          <w:szCs w:val="22"/>
        </w:rPr>
        <w:t>Records</w:t>
      </w:r>
    </w:p>
    <w:p w14:paraId="435D7623" w14:textId="128FB7FA" w:rsidR="00CC4D0F" w:rsidRPr="0017050E" w:rsidRDefault="00CC4D0F" w:rsidP="00592AF6">
      <w:pPr>
        <w:pStyle w:val="Heading1"/>
        <w:numPr>
          <w:ilvl w:val="2"/>
          <w:numId w:val="19"/>
        </w:numPr>
        <w:spacing w:after="120" w:line="276" w:lineRule="auto"/>
        <w:jc w:val="both"/>
        <w:rPr>
          <w:rFonts w:ascii="Calibri" w:hAnsi="Calibri" w:cs="Calibri"/>
          <w:b w:val="0"/>
          <w:bCs w:val="0"/>
          <w:color w:val="000000" w:themeColor="text1"/>
          <w:sz w:val="22"/>
          <w:szCs w:val="22"/>
        </w:rPr>
      </w:pPr>
      <w:r>
        <w:rPr>
          <w:rFonts w:ascii="Calibri" w:hAnsi="Calibri"/>
          <w:b w:val="0"/>
          <w:bCs w:val="0"/>
          <w:color w:val="000000" w:themeColor="text1"/>
          <w:sz w:val="22"/>
          <w:szCs w:val="22"/>
        </w:rPr>
        <w:t xml:space="preserve">It consists of physical </w:t>
      </w:r>
      <w:r w:rsidR="00A63D1E">
        <w:rPr>
          <w:rFonts w:ascii="Calibri" w:hAnsi="Calibri"/>
          <w:b w:val="0"/>
          <w:bCs w:val="0"/>
          <w:color w:val="000000" w:themeColor="text1"/>
          <w:sz w:val="22"/>
          <w:szCs w:val="22"/>
        </w:rPr>
        <w:t xml:space="preserve">recording systems </w:t>
      </w:r>
      <w:r>
        <w:rPr>
          <w:rFonts w:ascii="Calibri" w:hAnsi="Calibri"/>
          <w:b w:val="0"/>
          <w:bCs w:val="0"/>
          <w:color w:val="000000" w:themeColor="text1"/>
          <w:sz w:val="22"/>
          <w:szCs w:val="22"/>
        </w:rPr>
        <w:t>such as written</w:t>
      </w:r>
      <w:r w:rsidR="00A63D1E">
        <w:rPr>
          <w:rFonts w:ascii="Calibri" w:hAnsi="Calibri"/>
          <w:b w:val="0"/>
          <w:bCs w:val="0"/>
          <w:color w:val="000000" w:themeColor="text1"/>
          <w:sz w:val="22"/>
          <w:szCs w:val="22"/>
        </w:rPr>
        <w:t xml:space="preserve"> records</w:t>
      </w:r>
      <w:r>
        <w:rPr>
          <w:rFonts w:ascii="Calibri" w:hAnsi="Calibri"/>
          <w:b w:val="0"/>
          <w:bCs w:val="0"/>
          <w:color w:val="000000" w:themeColor="text1"/>
          <w:sz w:val="22"/>
          <w:szCs w:val="22"/>
        </w:rPr>
        <w:t xml:space="preserve">, printed media and manual data (survey forms, visitor </w:t>
      </w:r>
      <w:proofErr w:type="gramStart"/>
      <w:r>
        <w:rPr>
          <w:rFonts w:ascii="Calibri" w:hAnsi="Calibri"/>
          <w:b w:val="0"/>
          <w:bCs w:val="0"/>
          <w:color w:val="000000" w:themeColor="text1"/>
          <w:sz w:val="22"/>
          <w:szCs w:val="22"/>
        </w:rPr>
        <w:t>log book</w:t>
      </w:r>
      <w:proofErr w:type="gramEnd"/>
      <w:r>
        <w:rPr>
          <w:rFonts w:ascii="Calibri" w:hAnsi="Calibri"/>
          <w:b w:val="0"/>
          <w:bCs w:val="0"/>
          <w:color w:val="000000" w:themeColor="text1"/>
          <w:sz w:val="22"/>
          <w:szCs w:val="22"/>
        </w:rPr>
        <w:t xml:space="preserve">), physical </w:t>
      </w:r>
      <w:r w:rsidR="00592AF6">
        <w:rPr>
          <w:rFonts w:ascii="Calibri" w:hAnsi="Calibri"/>
          <w:b w:val="0"/>
          <w:bCs w:val="0"/>
          <w:color w:val="000000" w:themeColor="text1"/>
          <w:sz w:val="22"/>
          <w:szCs w:val="22"/>
        </w:rPr>
        <w:t>records</w:t>
      </w:r>
      <w:r>
        <w:rPr>
          <w:rFonts w:ascii="Calibri" w:hAnsi="Calibri"/>
          <w:b w:val="0"/>
          <w:bCs w:val="0"/>
          <w:color w:val="000000" w:themeColor="text1"/>
          <w:sz w:val="22"/>
          <w:szCs w:val="22"/>
        </w:rPr>
        <w:t xml:space="preserve">, </w:t>
      </w:r>
      <w:r w:rsidR="00592AF6">
        <w:rPr>
          <w:rFonts w:ascii="Calibri" w:hAnsi="Calibri"/>
          <w:b w:val="0"/>
          <w:bCs w:val="0"/>
          <w:color w:val="000000" w:themeColor="text1"/>
          <w:sz w:val="22"/>
          <w:szCs w:val="22"/>
        </w:rPr>
        <w:t>and records</w:t>
      </w:r>
      <w:r>
        <w:rPr>
          <w:rFonts w:ascii="Calibri" w:hAnsi="Calibri"/>
          <w:b w:val="0"/>
          <w:bCs w:val="0"/>
          <w:color w:val="000000" w:themeColor="text1"/>
          <w:sz w:val="22"/>
          <w:szCs w:val="22"/>
        </w:rPr>
        <w:t xml:space="preserve"> on paper, photos</w:t>
      </w:r>
      <w:r w:rsidR="00C33873">
        <w:rPr>
          <w:rFonts w:ascii="Calibri" w:hAnsi="Calibri"/>
          <w:b w:val="0"/>
          <w:bCs w:val="0"/>
          <w:color w:val="000000" w:themeColor="text1"/>
          <w:sz w:val="22"/>
          <w:szCs w:val="22"/>
        </w:rPr>
        <w:t>,</w:t>
      </w:r>
      <w:r>
        <w:rPr>
          <w:rFonts w:ascii="Calibri" w:hAnsi="Calibri"/>
          <w:b w:val="0"/>
          <w:bCs w:val="0"/>
          <w:color w:val="000000" w:themeColor="text1"/>
          <w:sz w:val="22"/>
          <w:szCs w:val="22"/>
        </w:rPr>
        <w:t xml:space="preserve"> and contracts, such as paper, microfiches and similar media.</w:t>
      </w:r>
    </w:p>
    <w:p w14:paraId="7389E505" w14:textId="177B699D" w:rsidR="00CC4D0F" w:rsidRDefault="00CC4D0F" w:rsidP="00CC4D0F">
      <w:pPr>
        <w:pStyle w:val="Heading1"/>
        <w:numPr>
          <w:ilvl w:val="2"/>
          <w:numId w:val="19"/>
        </w:numPr>
        <w:spacing w:after="120" w:line="276" w:lineRule="auto"/>
        <w:jc w:val="both"/>
        <w:rPr>
          <w:rFonts w:ascii="Calibri" w:hAnsi="Calibri" w:cs="Calibri"/>
          <w:b w:val="0"/>
          <w:bCs w:val="0"/>
          <w:sz w:val="22"/>
          <w:szCs w:val="22"/>
        </w:rPr>
      </w:pPr>
      <w:r>
        <w:rPr>
          <w:rFonts w:ascii="Calibri" w:hAnsi="Calibri"/>
          <w:b w:val="0"/>
          <w:bCs w:val="0"/>
          <w:sz w:val="22"/>
          <w:szCs w:val="22"/>
        </w:rPr>
        <w:t xml:space="preserve">Active records and </w:t>
      </w:r>
      <w:r w:rsidR="00A63D1E">
        <w:rPr>
          <w:rFonts w:ascii="Calibri" w:hAnsi="Calibri"/>
          <w:b w:val="0"/>
          <w:bCs w:val="0"/>
          <w:sz w:val="22"/>
          <w:szCs w:val="22"/>
        </w:rPr>
        <w:t xml:space="preserve">records that need to be accessed </w:t>
      </w:r>
      <w:r>
        <w:rPr>
          <w:rFonts w:ascii="Calibri" w:hAnsi="Calibri"/>
          <w:b w:val="0"/>
          <w:bCs w:val="0"/>
          <w:sz w:val="22"/>
          <w:szCs w:val="22"/>
        </w:rPr>
        <w:t xml:space="preserve">easily may be stored in the Company's office environment. </w:t>
      </w:r>
    </w:p>
    <w:p w14:paraId="0C23D586" w14:textId="77777777" w:rsidR="00CC4D0F" w:rsidRPr="0017050E" w:rsidRDefault="00CC4D0F" w:rsidP="00CC4D0F">
      <w:pPr>
        <w:pStyle w:val="Heading1"/>
        <w:numPr>
          <w:ilvl w:val="2"/>
          <w:numId w:val="19"/>
        </w:numPr>
        <w:spacing w:after="120" w:line="276" w:lineRule="auto"/>
        <w:jc w:val="both"/>
        <w:rPr>
          <w:rFonts w:ascii="Calibri" w:hAnsi="Calibri" w:cs="Calibri"/>
          <w:b w:val="0"/>
          <w:bCs w:val="0"/>
          <w:sz w:val="22"/>
          <w:szCs w:val="22"/>
        </w:rPr>
      </w:pPr>
      <w:r>
        <w:rPr>
          <w:rFonts w:ascii="Calibri" w:hAnsi="Calibri"/>
          <w:b w:val="0"/>
          <w:bCs w:val="0"/>
          <w:sz w:val="22"/>
          <w:szCs w:val="22"/>
        </w:rPr>
        <w:t>Inactive records are sent to the Company's archives.</w:t>
      </w:r>
    </w:p>
    <w:p w14:paraId="55C32DF3" w14:textId="70170DC2" w:rsidR="00CC4D0F" w:rsidRPr="00DF7F73" w:rsidRDefault="00A63D1E" w:rsidP="00CC4D0F">
      <w:pPr>
        <w:pStyle w:val="Heading1"/>
        <w:numPr>
          <w:ilvl w:val="1"/>
          <w:numId w:val="19"/>
        </w:numPr>
        <w:spacing w:after="120" w:line="276" w:lineRule="auto"/>
        <w:jc w:val="both"/>
        <w:rPr>
          <w:rFonts w:ascii="Calibri" w:hAnsi="Calibri" w:cs="Calibri"/>
          <w:b w:val="0"/>
          <w:bCs w:val="0"/>
          <w:sz w:val="22"/>
          <w:szCs w:val="22"/>
        </w:rPr>
      </w:pPr>
      <w:r>
        <w:rPr>
          <w:rFonts w:ascii="Calibri" w:hAnsi="Calibri"/>
          <w:b w:val="0"/>
          <w:bCs w:val="0"/>
          <w:sz w:val="22"/>
          <w:szCs w:val="22"/>
        </w:rPr>
        <w:t>Electronical</w:t>
      </w:r>
      <w:r w:rsidR="00CC4D0F">
        <w:rPr>
          <w:rFonts w:ascii="Calibri" w:hAnsi="Calibri"/>
          <w:b w:val="0"/>
          <w:bCs w:val="0"/>
          <w:sz w:val="22"/>
          <w:szCs w:val="22"/>
        </w:rPr>
        <w:t xml:space="preserve"> Records</w:t>
      </w:r>
    </w:p>
    <w:p w14:paraId="3BC6ACED" w14:textId="04311D5C" w:rsidR="00CC4D0F" w:rsidRPr="0017050E" w:rsidRDefault="00CC4D0F" w:rsidP="00CC4D0F">
      <w:pPr>
        <w:pStyle w:val="Heading1"/>
        <w:numPr>
          <w:ilvl w:val="2"/>
          <w:numId w:val="19"/>
        </w:numPr>
        <w:spacing w:after="120" w:line="276" w:lineRule="auto"/>
        <w:jc w:val="both"/>
        <w:rPr>
          <w:rFonts w:ascii="Calibri" w:hAnsi="Calibri" w:cs="Calibri"/>
          <w:b w:val="0"/>
          <w:bCs w:val="0"/>
          <w:color w:val="000000" w:themeColor="text1"/>
          <w:sz w:val="22"/>
          <w:szCs w:val="22"/>
        </w:rPr>
      </w:pPr>
      <w:r>
        <w:rPr>
          <w:rFonts w:ascii="Calibri" w:hAnsi="Calibri"/>
          <w:b w:val="0"/>
          <w:bCs w:val="0"/>
          <w:color w:val="000000" w:themeColor="text1"/>
          <w:sz w:val="22"/>
          <w:szCs w:val="22"/>
        </w:rPr>
        <w:t xml:space="preserve">Personal data </w:t>
      </w:r>
      <w:r w:rsidR="00A55401">
        <w:rPr>
          <w:rFonts w:ascii="Calibri" w:hAnsi="Calibri"/>
          <w:b w:val="0"/>
          <w:bCs w:val="0"/>
          <w:color w:val="000000" w:themeColor="text1"/>
          <w:sz w:val="22"/>
          <w:szCs w:val="22"/>
        </w:rPr>
        <w:t>present</w:t>
      </w:r>
      <w:r>
        <w:rPr>
          <w:rFonts w:ascii="Calibri" w:hAnsi="Calibri"/>
          <w:b w:val="0"/>
          <w:bCs w:val="0"/>
          <w:color w:val="000000" w:themeColor="text1"/>
          <w:sz w:val="22"/>
          <w:szCs w:val="22"/>
        </w:rPr>
        <w:t xml:space="preserve"> in many environments, including audio recordings, photographs, </w:t>
      </w:r>
      <w:r>
        <w:rPr>
          <w:rFonts w:ascii="Calibri" w:hAnsi="Calibri"/>
          <w:b w:val="0"/>
          <w:bCs w:val="0"/>
          <w:color w:val="000000" w:themeColor="text1"/>
          <w:sz w:val="22"/>
          <w:szCs w:val="22"/>
        </w:rPr>
        <w:lastRenderedPageBreak/>
        <w:t>videos</w:t>
      </w:r>
      <w:r w:rsidR="00C33873">
        <w:rPr>
          <w:rFonts w:ascii="Calibri" w:hAnsi="Calibri"/>
          <w:b w:val="0"/>
          <w:bCs w:val="0"/>
          <w:color w:val="000000" w:themeColor="text1"/>
          <w:sz w:val="22"/>
          <w:szCs w:val="22"/>
        </w:rPr>
        <w:t>,</w:t>
      </w:r>
      <w:r>
        <w:rPr>
          <w:rFonts w:ascii="Calibri" w:hAnsi="Calibri"/>
          <w:b w:val="0"/>
          <w:bCs w:val="0"/>
          <w:color w:val="000000" w:themeColor="text1"/>
          <w:sz w:val="22"/>
          <w:szCs w:val="22"/>
        </w:rPr>
        <w:t xml:space="preserve"> and visual and </w:t>
      </w:r>
      <w:r w:rsidR="00A55401">
        <w:rPr>
          <w:rFonts w:ascii="Calibri" w:hAnsi="Calibri"/>
          <w:b w:val="0"/>
          <w:bCs w:val="0"/>
          <w:color w:val="000000" w:themeColor="text1"/>
          <w:sz w:val="22"/>
          <w:szCs w:val="22"/>
        </w:rPr>
        <w:t>audio</w:t>
      </w:r>
      <w:r>
        <w:rPr>
          <w:rFonts w:ascii="Calibri" w:hAnsi="Calibri"/>
          <w:b w:val="0"/>
          <w:bCs w:val="0"/>
          <w:color w:val="000000" w:themeColor="text1"/>
          <w:sz w:val="22"/>
          <w:szCs w:val="22"/>
        </w:rPr>
        <w:t xml:space="preserve"> environments, may be stored in secure electronic environments </w:t>
      </w:r>
      <w:r w:rsidR="00A55401">
        <w:rPr>
          <w:rFonts w:ascii="Calibri" w:hAnsi="Calibri"/>
          <w:b w:val="0"/>
          <w:bCs w:val="0"/>
          <w:color w:val="000000" w:themeColor="text1"/>
          <w:sz w:val="22"/>
          <w:szCs w:val="22"/>
        </w:rPr>
        <w:t xml:space="preserve">in an accurate and up to date manner accessible by the persons who are required to process the personal data and the unauthorized </w:t>
      </w:r>
      <w:r>
        <w:rPr>
          <w:rFonts w:ascii="Calibri" w:hAnsi="Calibri"/>
          <w:b w:val="0"/>
          <w:bCs w:val="0"/>
          <w:color w:val="000000" w:themeColor="text1"/>
          <w:sz w:val="22"/>
          <w:szCs w:val="22"/>
        </w:rPr>
        <w:t xml:space="preserve">access </w:t>
      </w:r>
      <w:r w:rsidR="003D3920">
        <w:rPr>
          <w:rFonts w:ascii="Calibri" w:hAnsi="Calibri"/>
          <w:b w:val="0"/>
          <w:bCs w:val="0"/>
          <w:color w:val="000000" w:themeColor="text1"/>
          <w:sz w:val="22"/>
          <w:szCs w:val="22"/>
        </w:rPr>
        <w:t xml:space="preserve">to those environments </w:t>
      </w:r>
      <w:r w:rsidR="00A55401">
        <w:rPr>
          <w:rFonts w:ascii="Calibri" w:hAnsi="Calibri"/>
          <w:b w:val="0"/>
          <w:bCs w:val="0"/>
          <w:color w:val="000000" w:themeColor="text1"/>
          <w:sz w:val="22"/>
          <w:szCs w:val="22"/>
        </w:rPr>
        <w:t xml:space="preserve">and </w:t>
      </w:r>
      <w:r>
        <w:rPr>
          <w:rFonts w:ascii="Calibri" w:hAnsi="Calibri"/>
          <w:b w:val="0"/>
          <w:bCs w:val="0"/>
          <w:color w:val="000000" w:themeColor="text1"/>
          <w:sz w:val="22"/>
          <w:szCs w:val="22"/>
        </w:rPr>
        <w:t xml:space="preserve">processing </w:t>
      </w:r>
      <w:r w:rsidR="00A55401">
        <w:rPr>
          <w:rFonts w:ascii="Calibri" w:hAnsi="Calibri"/>
          <w:b w:val="0"/>
          <w:bCs w:val="0"/>
          <w:color w:val="000000" w:themeColor="text1"/>
          <w:sz w:val="22"/>
          <w:szCs w:val="22"/>
        </w:rPr>
        <w:t xml:space="preserve">of the data </w:t>
      </w:r>
      <w:r>
        <w:rPr>
          <w:rFonts w:ascii="Calibri" w:hAnsi="Calibri"/>
          <w:b w:val="0"/>
          <w:bCs w:val="0"/>
          <w:color w:val="000000" w:themeColor="text1"/>
          <w:sz w:val="22"/>
          <w:szCs w:val="22"/>
        </w:rPr>
        <w:t xml:space="preserve">by third parties </w:t>
      </w:r>
      <w:r w:rsidR="00A55401">
        <w:rPr>
          <w:rFonts w:ascii="Calibri" w:hAnsi="Calibri"/>
          <w:b w:val="0"/>
          <w:bCs w:val="0"/>
          <w:color w:val="000000" w:themeColor="text1"/>
          <w:sz w:val="22"/>
          <w:szCs w:val="22"/>
        </w:rPr>
        <w:t>must be prevented. Examples</w:t>
      </w:r>
      <w:r>
        <w:rPr>
          <w:rFonts w:ascii="Calibri" w:hAnsi="Calibri"/>
          <w:b w:val="0"/>
          <w:bCs w:val="0"/>
          <w:color w:val="000000" w:themeColor="text1"/>
          <w:sz w:val="22"/>
          <w:szCs w:val="22"/>
        </w:rPr>
        <w:t xml:space="preserve"> of electronic </w:t>
      </w:r>
      <w:proofErr w:type="gramStart"/>
      <w:r>
        <w:rPr>
          <w:rFonts w:ascii="Calibri" w:hAnsi="Calibri"/>
          <w:b w:val="0"/>
          <w:bCs w:val="0"/>
          <w:color w:val="000000" w:themeColor="text1"/>
          <w:sz w:val="22"/>
          <w:szCs w:val="22"/>
        </w:rPr>
        <w:t>environments;</w:t>
      </w:r>
      <w:proofErr w:type="gramEnd"/>
    </w:p>
    <w:p w14:paraId="4FE4DE48" w14:textId="77777777" w:rsidR="00CC4D0F" w:rsidRPr="0017050E" w:rsidRDefault="00CC4D0F" w:rsidP="00CC4D0F">
      <w:pPr>
        <w:pStyle w:val="BodyText"/>
        <w:numPr>
          <w:ilvl w:val="0"/>
          <w:numId w:val="17"/>
        </w:numPr>
        <w:ind w:left="1321"/>
        <w:jc w:val="both"/>
        <w:rPr>
          <w:rFonts w:ascii="Calibri" w:hAnsi="Calibri" w:cs="Calibri"/>
          <w:color w:val="000000" w:themeColor="text1"/>
          <w:sz w:val="22"/>
          <w:szCs w:val="22"/>
        </w:rPr>
      </w:pPr>
      <w:r>
        <w:rPr>
          <w:rFonts w:ascii="Calibri" w:hAnsi="Calibri"/>
          <w:color w:val="000000" w:themeColor="text1"/>
          <w:sz w:val="22"/>
          <w:szCs w:val="22"/>
        </w:rPr>
        <w:t>Servers (Domain, backup, email, database, web, file sharing, etc.),</w:t>
      </w:r>
    </w:p>
    <w:p w14:paraId="1A30565C" w14:textId="77777777" w:rsidR="00CC4D0F" w:rsidRPr="0017050E" w:rsidRDefault="00CC4D0F" w:rsidP="00CC4D0F">
      <w:pPr>
        <w:pStyle w:val="BodyText"/>
        <w:numPr>
          <w:ilvl w:val="0"/>
          <w:numId w:val="17"/>
        </w:numPr>
        <w:ind w:left="1321"/>
        <w:jc w:val="both"/>
        <w:rPr>
          <w:rFonts w:ascii="Calibri" w:hAnsi="Calibri" w:cs="Calibri"/>
          <w:color w:val="000000" w:themeColor="text1"/>
          <w:sz w:val="22"/>
          <w:szCs w:val="22"/>
        </w:rPr>
      </w:pPr>
      <w:r>
        <w:rPr>
          <w:rFonts w:ascii="Calibri" w:hAnsi="Calibri"/>
          <w:color w:val="000000" w:themeColor="text1"/>
          <w:sz w:val="22"/>
          <w:szCs w:val="22"/>
        </w:rPr>
        <w:t>Software (office software, portal, etc.),</w:t>
      </w:r>
    </w:p>
    <w:p w14:paraId="4B6DD7F8" w14:textId="77777777" w:rsidR="00CC4D0F" w:rsidRPr="0017050E" w:rsidRDefault="00CC4D0F" w:rsidP="00CC4D0F">
      <w:pPr>
        <w:pStyle w:val="BodyText"/>
        <w:numPr>
          <w:ilvl w:val="0"/>
          <w:numId w:val="17"/>
        </w:numPr>
        <w:ind w:left="1321"/>
        <w:jc w:val="both"/>
        <w:rPr>
          <w:rFonts w:ascii="Calibri" w:hAnsi="Calibri" w:cs="Calibri"/>
          <w:color w:val="000000" w:themeColor="text1"/>
          <w:sz w:val="22"/>
          <w:szCs w:val="22"/>
        </w:rPr>
      </w:pPr>
      <w:r>
        <w:rPr>
          <w:rFonts w:ascii="Calibri" w:hAnsi="Calibri"/>
          <w:color w:val="000000" w:themeColor="text1"/>
          <w:sz w:val="22"/>
          <w:szCs w:val="22"/>
        </w:rPr>
        <w:t>Information security devices (firewall, attack detection, blocking, log file, anti-virus, etc.),</w:t>
      </w:r>
    </w:p>
    <w:p w14:paraId="5003290C" w14:textId="77777777" w:rsidR="00CC4D0F" w:rsidRPr="0017050E" w:rsidRDefault="00CC4D0F" w:rsidP="00CC4D0F">
      <w:pPr>
        <w:pStyle w:val="BodyText"/>
        <w:numPr>
          <w:ilvl w:val="0"/>
          <w:numId w:val="17"/>
        </w:numPr>
        <w:jc w:val="both"/>
        <w:rPr>
          <w:rFonts w:ascii="Calibri" w:hAnsi="Calibri" w:cs="Calibri"/>
          <w:color w:val="000000" w:themeColor="text1"/>
          <w:sz w:val="22"/>
          <w:szCs w:val="22"/>
        </w:rPr>
      </w:pPr>
      <w:r>
        <w:rPr>
          <w:rFonts w:ascii="Calibri" w:hAnsi="Calibri"/>
          <w:color w:val="000000" w:themeColor="text1"/>
          <w:sz w:val="22"/>
          <w:szCs w:val="22"/>
        </w:rPr>
        <w:t>Backup cartridges,</w:t>
      </w:r>
    </w:p>
    <w:p w14:paraId="244A970A" w14:textId="77777777" w:rsidR="00CC4D0F" w:rsidRPr="0017050E" w:rsidRDefault="00CC4D0F" w:rsidP="00CC4D0F">
      <w:pPr>
        <w:pStyle w:val="BodyText"/>
        <w:numPr>
          <w:ilvl w:val="0"/>
          <w:numId w:val="17"/>
        </w:numPr>
        <w:jc w:val="both"/>
        <w:rPr>
          <w:rFonts w:ascii="Calibri" w:hAnsi="Calibri" w:cs="Calibri"/>
          <w:color w:val="000000" w:themeColor="text1"/>
          <w:sz w:val="22"/>
          <w:szCs w:val="22"/>
        </w:rPr>
      </w:pPr>
      <w:r>
        <w:rPr>
          <w:rFonts w:ascii="Calibri" w:hAnsi="Calibri"/>
          <w:color w:val="000000" w:themeColor="text1"/>
          <w:sz w:val="22"/>
          <w:szCs w:val="22"/>
        </w:rPr>
        <w:t>Personal computers (Desktop, Laptop),</w:t>
      </w:r>
    </w:p>
    <w:p w14:paraId="5C9120C4" w14:textId="77777777" w:rsidR="00CC4D0F" w:rsidRPr="00A15AF7" w:rsidRDefault="00CC4D0F" w:rsidP="00CC4D0F">
      <w:pPr>
        <w:pStyle w:val="BodyText"/>
        <w:numPr>
          <w:ilvl w:val="0"/>
          <w:numId w:val="17"/>
        </w:numPr>
        <w:jc w:val="both"/>
        <w:rPr>
          <w:rFonts w:ascii="Calibri" w:hAnsi="Calibri" w:cs="Calibri"/>
          <w:color w:val="000000" w:themeColor="text1"/>
          <w:sz w:val="22"/>
          <w:szCs w:val="22"/>
          <w:lang w:val="fr-FR"/>
        </w:rPr>
      </w:pPr>
      <w:r w:rsidRPr="00A15AF7">
        <w:rPr>
          <w:rFonts w:ascii="Calibri" w:hAnsi="Calibri"/>
          <w:color w:val="000000" w:themeColor="text1"/>
          <w:sz w:val="22"/>
          <w:szCs w:val="22"/>
          <w:lang w:val="fr-FR"/>
        </w:rPr>
        <w:t xml:space="preserve">Mobile </w:t>
      </w:r>
      <w:proofErr w:type="spellStart"/>
      <w:r w:rsidRPr="00A15AF7">
        <w:rPr>
          <w:rFonts w:ascii="Calibri" w:hAnsi="Calibri"/>
          <w:color w:val="000000" w:themeColor="text1"/>
          <w:sz w:val="22"/>
          <w:szCs w:val="22"/>
          <w:lang w:val="fr-FR"/>
        </w:rPr>
        <w:t>devices</w:t>
      </w:r>
      <w:proofErr w:type="spellEnd"/>
      <w:r w:rsidRPr="00A15AF7">
        <w:rPr>
          <w:rFonts w:ascii="Calibri" w:hAnsi="Calibri"/>
          <w:color w:val="000000" w:themeColor="text1"/>
          <w:sz w:val="22"/>
          <w:szCs w:val="22"/>
          <w:lang w:val="fr-FR"/>
        </w:rPr>
        <w:t xml:space="preserve"> (phone, </w:t>
      </w:r>
      <w:proofErr w:type="spellStart"/>
      <w:r w:rsidRPr="00A15AF7">
        <w:rPr>
          <w:rFonts w:ascii="Calibri" w:hAnsi="Calibri"/>
          <w:color w:val="000000" w:themeColor="text1"/>
          <w:sz w:val="22"/>
          <w:szCs w:val="22"/>
          <w:lang w:val="fr-FR"/>
        </w:rPr>
        <w:t>tablet</w:t>
      </w:r>
      <w:proofErr w:type="spellEnd"/>
      <w:r w:rsidRPr="00A15AF7">
        <w:rPr>
          <w:rFonts w:ascii="Calibri" w:hAnsi="Calibri"/>
          <w:color w:val="000000" w:themeColor="text1"/>
          <w:sz w:val="22"/>
          <w:szCs w:val="22"/>
          <w:lang w:val="fr-FR"/>
        </w:rPr>
        <w:t>, etc.),</w:t>
      </w:r>
    </w:p>
    <w:p w14:paraId="46A2D9A4" w14:textId="479D0E02" w:rsidR="00CC4D0F" w:rsidRPr="00A15AF7" w:rsidRDefault="00CC4D0F" w:rsidP="00CC4D0F">
      <w:pPr>
        <w:pStyle w:val="BodyText"/>
        <w:numPr>
          <w:ilvl w:val="0"/>
          <w:numId w:val="17"/>
        </w:numPr>
        <w:jc w:val="both"/>
        <w:rPr>
          <w:rFonts w:ascii="Calibri" w:hAnsi="Calibri" w:cs="Calibri"/>
          <w:color w:val="000000" w:themeColor="text1"/>
          <w:sz w:val="22"/>
          <w:szCs w:val="22"/>
          <w:lang w:val="fr-FR"/>
        </w:rPr>
      </w:pPr>
      <w:r w:rsidRPr="00A15AF7">
        <w:rPr>
          <w:rFonts w:ascii="Calibri" w:hAnsi="Calibri"/>
          <w:color w:val="000000" w:themeColor="text1"/>
          <w:sz w:val="22"/>
          <w:szCs w:val="22"/>
          <w:lang w:val="fr-FR"/>
        </w:rPr>
        <w:t xml:space="preserve">Optical </w:t>
      </w:r>
      <w:r w:rsidR="00AE19A1" w:rsidRPr="00A15AF7">
        <w:rPr>
          <w:rFonts w:ascii="Calibri" w:hAnsi="Calibri"/>
          <w:color w:val="000000" w:themeColor="text1"/>
          <w:sz w:val="22"/>
          <w:szCs w:val="22"/>
          <w:lang w:val="fr-FR"/>
        </w:rPr>
        <w:t>discs</w:t>
      </w:r>
      <w:r w:rsidRPr="00A15AF7">
        <w:rPr>
          <w:rFonts w:ascii="Calibri" w:hAnsi="Calibri"/>
          <w:color w:val="000000" w:themeColor="text1"/>
          <w:sz w:val="22"/>
          <w:szCs w:val="22"/>
          <w:lang w:val="fr-FR"/>
        </w:rPr>
        <w:t xml:space="preserve"> (CD, DVD, etc.),</w:t>
      </w:r>
    </w:p>
    <w:p w14:paraId="70844BA1" w14:textId="77777777" w:rsidR="00CC4D0F" w:rsidRPr="0017050E" w:rsidRDefault="00CC4D0F" w:rsidP="00CC4D0F">
      <w:pPr>
        <w:pStyle w:val="BodyText"/>
        <w:numPr>
          <w:ilvl w:val="0"/>
          <w:numId w:val="17"/>
        </w:numPr>
        <w:jc w:val="both"/>
        <w:rPr>
          <w:rFonts w:ascii="Calibri" w:hAnsi="Calibri" w:cs="Calibri"/>
          <w:color w:val="000000" w:themeColor="text1"/>
          <w:sz w:val="22"/>
          <w:szCs w:val="22"/>
        </w:rPr>
      </w:pPr>
      <w:r>
        <w:rPr>
          <w:rFonts w:ascii="Calibri" w:hAnsi="Calibri"/>
          <w:color w:val="000000" w:themeColor="text1"/>
          <w:sz w:val="22"/>
          <w:szCs w:val="22"/>
        </w:rPr>
        <w:t>Removable memory (USB, memory card, etc.),</w:t>
      </w:r>
    </w:p>
    <w:p w14:paraId="1E5664A3" w14:textId="2ECEFF4B" w:rsidR="00CC4D0F" w:rsidRPr="00852D0F" w:rsidRDefault="00CC4D0F" w:rsidP="00CC4D0F">
      <w:pPr>
        <w:pStyle w:val="BodyText"/>
        <w:numPr>
          <w:ilvl w:val="0"/>
          <w:numId w:val="17"/>
        </w:numPr>
        <w:jc w:val="both"/>
        <w:rPr>
          <w:rFonts w:ascii="Calibri" w:hAnsi="Calibri" w:cs="Calibri"/>
          <w:color w:val="000000" w:themeColor="text1"/>
          <w:sz w:val="22"/>
          <w:szCs w:val="22"/>
        </w:rPr>
      </w:pPr>
      <w:r>
        <w:rPr>
          <w:rFonts w:ascii="Calibri" w:hAnsi="Calibri"/>
          <w:color w:val="000000" w:themeColor="text1"/>
          <w:sz w:val="22"/>
          <w:szCs w:val="22"/>
        </w:rPr>
        <w:t xml:space="preserve">Other electronic data recording environments such as </w:t>
      </w:r>
      <w:r w:rsidR="00C33873">
        <w:rPr>
          <w:rFonts w:ascii="Calibri" w:hAnsi="Calibri"/>
          <w:color w:val="000000" w:themeColor="text1"/>
          <w:sz w:val="22"/>
          <w:szCs w:val="22"/>
        </w:rPr>
        <w:t xml:space="preserve">a </w:t>
      </w:r>
      <w:r>
        <w:rPr>
          <w:rFonts w:ascii="Calibri" w:hAnsi="Calibri"/>
          <w:color w:val="000000" w:themeColor="text1"/>
          <w:sz w:val="22"/>
          <w:szCs w:val="22"/>
        </w:rPr>
        <w:t>printer, scanner, copier</w:t>
      </w:r>
      <w:r w:rsidR="00C33873">
        <w:rPr>
          <w:rFonts w:ascii="Calibri" w:hAnsi="Calibri"/>
          <w:color w:val="000000" w:themeColor="text1"/>
          <w:sz w:val="22"/>
          <w:szCs w:val="22"/>
        </w:rPr>
        <w:t>,</w:t>
      </w:r>
      <w:r>
        <w:rPr>
          <w:rFonts w:ascii="Calibri" w:hAnsi="Calibri"/>
          <w:color w:val="000000" w:themeColor="text1"/>
          <w:sz w:val="22"/>
          <w:szCs w:val="22"/>
        </w:rPr>
        <w:t xml:space="preserve"> etc. </w:t>
      </w:r>
    </w:p>
    <w:p w14:paraId="735F9282" w14:textId="77777777" w:rsidR="00CC4D0F" w:rsidRPr="00CC46A2" w:rsidRDefault="00CC4D0F" w:rsidP="00CC4D0F">
      <w:pPr>
        <w:pStyle w:val="BodyText"/>
        <w:spacing w:line="276" w:lineRule="auto"/>
        <w:ind w:left="0"/>
        <w:jc w:val="both"/>
        <w:rPr>
          <w:rFonts w:ascii="Calibri" w:hAnsi="Calibri" w:cs="Calibri"/>
          <w:sz w:val="10"/>
          <w:szCs w:val="10"/>
          <w:lang w:val="tr-TR"/>
        </w:rPr>
      </w:pPr>
    </w:p>
    <w:p w14:paraId="34848880" w14:textId="0A246300" w:rsidR="00CC4D0F" w:rsidRPr="00DF7F73" w:rsidRDefault="00CC4D0F" w:rsidP="00CC4D0F">
      <w:pPr>
        <w:pStyle w:val="BodyText"/>
        <w:numPr>
          <w:ilvl w:val="2"/>
          <w:numId w:val="19"/>
        </w:numPr>
        <w:spacing w:line="276" w:lineRule="auto"/>
        <w:jc w:val="both"/>
        <w:rPr>
          <w:rFonts w:ascii="Calibri" w:hAnsi="Calibri" w:cs="Calibri"/>
          <w:sz w:val="22"/>
          <w:szCs w:val="22"/>
        </w:rPr>
      </w:pPr>
      <w:r>
        <w:rPr>
          <w:rFonts w:ascii="Calibri" w:hAnsi="Calibri"/>
          <w:sz w:val="22"/>
          <w:szCs w:val="22"/>
        </w:rPr>
        <w:t>Adequate protection measures should be taken, processes should be created and implemented by the Company to ensure that electronic records are protected against loss, alteration</w:t>
      </w:r>
      <w:r w:rsidR="003D3920">
        <w:rPr>
          <w:rFonts w:ascii="Calibri" w:hAnsi="Calibri"/>
          <w:sz w:val="22"/>
          <w:szCs w:val="22"/>
        </w:rPr>
        <w:t xml:space="preserve">, </w:t>
      </w:r>
      <w:r>
        <w:rPr>
          <w:rFonts w:ascii="Calibri" w:hAnsi="Calibri"/>
          <w:sz w:val="22"/>
          <w:szCs w:val="22"/>
        </w:rPr>
        <w:t>unauthorized disposal</w:t>
      </w:r>
      <w:r w:rsidR="003D3920">
        <w:rPr>
          <w:rFonts w:ascii="Calibri" w:hAnsi="Calibri"/>
          <w:sz w:val="22"/>
          <w:szCs w:val="22"/>
        </w:rPr>
        <w:t xml:space="preserve">, unauthorized </w:t>
      </w:r>
      <w:r>
        <w:rPr>
          <w:rFonts w:ascii="Calibri" w:hAnsi="Calibri"/>
          <w:sz w:val="22"/>
          <w:szCs w:val="22"/>
        </w:rPr>
        <w:t>access in storage processes</w:t>
      </w:r>
      <w:r w:rsidR="003D3920">
        <w:rPr>
          <w:rFonts w:ascii="Calibri" w:hAnsi="Calibri"/>
          <w:sz w:val="22"/>
          <w:szCs w:val="22"/>
        </w:rPr>
        <w:t>,</w:t>
      </w:r>
      <w:r>
        <w:rPr>
          <w:rFonts w:ascii="Calibri" w:hAnsi="Calibri"/>
          <w:sz w:val="22"/>
          <w:szCs w:val="22"/>
        </w:rPr>
        <w:t xml:space="preserve"> and </w:t>
      </w:r>
      <w:r w:rsidR="003D3920">
        <w:rPr>
          <w:rFonts w:ascii="Calibri" w:hAnsi="Calibri"/>
          <w:sz w:val="22"/>
          <w:szCs w:val="22"/>
        </w:rPr>
        <w:t xml:space="preserve">to ensure that they </w:t>
      </w:r>
      <w:r>
        <w:rPr>
          <w:rFonts w:ascii="Calibri" w:hAnsi="Calibri"/>
          <w:sz w:val="22"/>
          <w:szCs w:val="22"/>
        </w:rPr>
        <w:t xml:space="preserve">are complete, accurate and legible. </w:t>
      </w:r>
    </w:p>
    <w:p w14:paraId="5B757954" w14:textId="77777777" w:rsidR="00CC4D0F" w:rsidRPr="00DF7F73" w:rsidRDefault="00CC4D0F" w:rsidP="00CC4D0F">
      <w:pPr>
        <w:pStyle w:val="ListParagraph"/>
        <w:spacing w:after="240" w:line="276" w:lineRule="auto"/>
        <w:jc w:val="both"/>
        <w:rPr>
          <w:rFonts w:ascii="Calibri" w:eastAsia="Times New Roman" w:hAnsi="Calibri" w:cs="Calibri"/>
          <w:sz w:val="22"/>
          <w:szCs w:val="22"/>
          <w:lang w:val="tr-TR" w:eastAsia="tr-TR"/>
        </w:rPr>
      </w:pPr>
    </w:p>
    <w:p w14:paraId="44BC7BC2" w14:textId="77777777" w:rsidR="00000815" w:rsidRPr="00DF7F73" w:rsidRDefault="00000815" w:rsidP="00A557F4">
      <w:pPr>
        <w:pStyle w:val="ListParagraph"/>
        <w:jc w:val="both"/>
        <w:rPr>
          <w:rFonts w:ascii="Calibri" w:hAnsi="Calibri" w:cs="Calibri"/>
          <w:bCs/>
          <w:sz w:val="22"/>
          <w:szCs w:val="22"/>
          <w:lang w:val="tr-TR" w:eastAsia="tr-TR"/>
        </w:rPr>
      </w:pPr>
    </w:p>
    <w:p w14:paraId="0D9280C1" w14:textId="14A15654" w:rsidR="003D3920" w:rsidRPr="003D3920" w:rsidRDefault="003D3920" w:rsidP="003D3920">
      <w:pPr>
        <w:pStyle w:val="ListParagraph"/>
        <w:numPr>
          <w:ilvl w:val="0"/>
          <w:numId w:val="19"/>
        </w:numPr>
        <w:spacing w:line="276" w:lineRule="auto"/>
        <w:jc w:val="both"/>
        <w:rPr>
          <w:rFonts w:ascii="Calibri" w:eastAsia="Times New Roman" w:hAnsi="Calibri" w:cs="Calibri"/>
          <w:b/>
          <w:bCs/>
          <w:sz w:val="22"/>
          <w:szCs w:val="22"/>
        </w:rPr>
      </w:pPr>
      <w:r>
        <w:rPr>
          <w:rFonts w:ascii="Calibri" w:hAnsi="Calibri"/>
          <w:b/>
          <w:bCs/>
          <w:sz w:val="22"/>
          <w:szCs w:val="22"/>
        </w:rPr>
        <w:t>Retention</w:t>
      </w:r>
      <w:r w:rsidRPr="004D2235">
        <w:rPr>
          <w:rFonts w:ascii="Calibri" w:hAnsi="Calibri"/>
          <w:b/>
          <w:bCs/>
          <w:sz w:val="22"/>
          <w:szCs w:val="22"/>
        </w:rPr>
        <w:t xml:space="preserve"> and </w:t>
      </w:r>
      <w:r>
        <w:rPr>
          <w:rFonts w:ascii="Calibri" w:hAnsi="Calibri"/>
          <w:b/>
          <w:bCs/>
          <w:sz w:val="22"/>
          <w:szCs w:val="22"/>
        </w:rPr>
        <w:t>Destruction</w:t>
      </w:r>
      <w:r w:rsidRPr="004D2235">
        <w:rPr>
          <w:rFonts w:ascii="Calibri" w:hAnsi="Calibri"/>
          <w:b/>
          <w:bCs/>
          <w:sz w:val="22"/>
          <w:szCs w:val="22"/>
        </w:rPr>
        <w:t xml:space="preserve"> </w:t>
      </w:r>
      <w:r>
        <w:rPr>
          <w:rFonts w:ascii="Calibri" w:hAnsi="Calibri"/>
          <w:b/>
          <w:bCs/>
          <w:sz w:val="22"/>
          <w:szCs w:val="22"/>
        </w:rPr>
        <w:t>Periods</w:t>
      </w:r>
      <w:r w:rsidRPr="004D2235">
        <w:rPr>
          <w:rFonts w:ascii="Calibri" w:hAnsi="Calibri"/>
          <w:b/>
          <w:bCs/>
          <w:sz w:val="22"/>
          <w:szCs w:val="22"/>
        </w:rPr>
        <w:t xml:space="preserve">, Periodic </w:t>
      </w:r>
      <w:r>
        <w:rPr>
          <w:rFonts w:ascii="Calibri" w:hAnsi="Calibri"/>
          <w:b/>
          <w:bCs/>
          <w:sz w:val="22"/>
          <w:szCs w:val="22"/>
        </w:rPr>
        <w:t>Destruction</w:t>
      </w:r>
    </w:p>
    <w:p w14:paraId="0C799E07" w14:textId="77777777" w:rsidR="003D3920" w:rsidRPr="004D2235" w:rsidRDefault="003D3920" w:rsidP="003D3920">
      <w:pPr>
        <w:pStyle w:val="ListParagraph"/>
        <w:spacing w:line="276" w:lineRule="auto"/>
        <w:ind w:left="360"/>
        <w:jc w:val="both"/>
        <w:rPr>
          <w:rFonts w:ascii="Calibri" w:eastAsia="Times New Roman" w:hAnsi="Calibri" w:cs="Calibri"/>
          <w:b/>
          <w:bCs/>
          <w:sz w:val="22"/>
          <w:szCs w:val="22"/>
        </w:rPr>
      </w:pPr>
    </w:p>
    <w:p w14:paraId="16B6FDA2" w14:textId="3AF6A7E3" w:rsidR="00000815" w:rsidRPr="00DF7F73" w:rsidRDefault="00D93A9B" w:rsidP="00CC46A2">
      <w:pPr>
        <w:pStyle w:val="Heading1"/>
        <w:numPr>
          <w:ilvl w:val="1"/>
          <w:numId w:val="19"/>
        </w:numPr>
        <w:spacing w:after="120" w:line="276" w:lineRule="auto"/>
        <w:ind w:hanging="357"/>
        <w:jc w:val="both"/>
        <w:rPr>
          <w:rFonts w:ascii="Calibri" w:hAnsi="Calibri" w:cs="Calibri"/>
          <w:b w:val="0"/>
          <w:bCs w:val="0"/>
          <w:sz w:val="22"/>
          <w:szCs w:val="22"/>
        </w:rPr>
      </w:pPr>
      <w:r>
        <w:rPr>
          <w:rFonts w:ascii="Calibri" w:hAnsi="Calibri"/>
          <w:b w:val="0"/>
          <w:bCs w:val="0"/>
          <w:sz w:val="22"/>
          <w:szCs w:val="22"/>
        </w:rPr>
        <w:t xml:space="preserve">ANNEX-A </w:t>
      </w:r>
      <w:r w:rsidR="003D3920">
        <w:rPr>
          <w:rFonts w:ascii="Calibri" w:hAnsi="Calibri"/>
          <w:b w:val="0"/>
          <w:bCs w:val="0"/>
          <w:sz w:val="22"/>
          <w:szCs w:val="22"/>
        </w:rPr>
        <w:t>provides</w:t>
      </w:r>
      <w:r>
        <w:rPr>
          <w:rFonts w:ascii="Calibri" w:hAnsi="Calibri"/>
          <w:b w:val="0"/>
          <w:bCs w:val="0"/>
          <w:sz w:val="22"/>
          <w:szCs w:val="22"/>
        </w:rPr>
        <w:t xml:space="preserve"> </w:t>
      </w:r>
      <w:r w:rsidR="003D3920">
        <w:rPr>
          <w:rFonts w:ascii="Calibri" w:hAnsi="Calibri"/>
          <w:b w:val="0"/>
          <w:bCs w:val="0"/>
          <w:sz w:val="22"/>
          <w:szCs w:val="22"/>
        </w:rPr>
        <w:t>retention and destruction periods as well as the required specific processes</w:t>
      </w:r>
      <w:r>
        <w:rPr>
          <w:rFonts w:ascii="Calibri" w:hAnsi="Calibri"/>
          <w:b w:val="0"/>
          <w:bCs w:val="0"/>
          <w:sz w:val="22"/>
          <w:szCs w:val="22"/>
        </w:rPr>
        <w:t xml:space="preserve">. ANNEX-B </w:t>
      </w:r>
      <w:r w:rsidR="003D3920">
        <w:rPr>
          <w:rFonts w:ascii="Calibri" w:hAnsi="Calibri"/>
          <w:b w:val="0"/>
          <w:bCs w:val="0"/>
          <w:sz w:val="22"/>
          <w:szCs w:val="22"/>
        </w:rPr>
        <w:t xml:space="preserve">provides information as to the responsible parties </w:t>
      </w:r>
      <w:r w:rsidR="00FF68AF">
        <w:rPr>
          <w:rFonts w:ascii="Calibri" w:hAnsi="Calibri"/>
          <w:b w:val="0"/>
          <w:bCs w:val="0"/>
          <w:sz w:val="22"/>
          <w:szCs w:val="22"/>
        </w:rPr>
        <w:t xml:space="preserve">in those processes and the </w:t>
      </w:r>
      <w:r>
        <w:rPr>
          <w:rFonts w:ascii="Calibri" w:hAnsi="Calibri"/>
          <w:b w:val="0"/>
          <w:bCs w:val="0"/>
          <w:sz w:val="22"/>
          <w:szCs w:val="22"/>
        </w:rPr>
        <w:t>duties of these persons/</w:t>
      </w:r>
      <w:r w:rsidR="00FF68AF">
        <w:rPr>
          <w:rFonts w:ascii="Calibri" w:hAnsi="Calibri"/>
          <w:b w:val="0"/>
          <w:bCs w:val="0"/>
          <w:sz w:val="22"/>
          <w:szCs w:val="22"/>
        </w:rPr>
        <w:t>departments</w:t>
      </w:r>
      <w:r>
        <w:rPr>
          <w:rFonts w:ascii="Calibri" w:hAnsi="Calibri"/>
          <w:b w:val="0"/>
          <w:bCs w:val="0"/>
          <w:sz w:val="22"/>
          <w:szCs w:val="22"/>
        </w:rPr>
        <w:t>.</w:t>
      </w:r>
    </w:p>
    <w:p w14:paraId="052CFB02" w14:textId="5E48054A" w:rsidR="00D93A9B" w:rsidRPr="00DF7F73" w:rsidRDefault="00D93A9B" w:rsidP="00CC46A2">
      <w:pPr>
        <w:pStyle w:val="Heading1"/>
        <w:numPr>
          <w:ilvl w:val="1"/>
          <w:numId w:val="19"/>
        </w:numPr>
        <w:spacing w:after="120" w:line="276" w:lineRule="auto"/>
        <w:ind w:left="357" w:hanging="357"/>
        <w:jc w:val="both"/>
        <w:rPr>
          <w:rFonts w:ascii="Calibri" w:hAnsi="Calibri" w:cs="Calibri"/>
          <w:b w:val="0"/>
          <w:bCs w:val="0"/>
          <w:sz w:val="22"/>
          <w:szCs w:val="22"/>
        </w:rPr>
      </w:pPr>
      <w:r>
        <w:rPr>
          <w:rFonts w:ascii="Calibri" w:hAnsi="Calibri"/>
          <w:b w:val="0"/>
          <w:bCs w:val="0"/>
          <w:sz w:val="22"/>
          <w:szCs w:val="22"/>
        </w:rPr>
        <w:t xml:space="preserve">In the context of this Policy, the </w:t>
      </w:r>
      <w:r w:rsidR="00395E65">
        <w:rPr>
          <w:rFonts w:ascii="Calibri" w:hAnsi="Calibri"/>
          <w:b w:val="0"/>
          <w:bCs w:val="0"/>
          <w:sz w:val="22"/>
          <w:szCs w:val="22"/>
        </w:rPr>
        <w:t>retention calendar</w:t>
      </w:r>
      <w:r>
        <w:rPr>
          <w:rFonts w:ascii="Calibri" w:hAnsi="Calibri"/>
          <w:b w:val="0"/>
          <w:bCs w:val="0"/>
          <w:sz w:val="22"/>
          <w:szCs w:val="22"/>
        </w:rPr>
        <w:t xml:space="preserve"> begins at the end of the calendar year in which the listing was created. All records that have expired are disposed of twice a year. The first periodic disposal shall be carried out at the end of the calendar year and the second shall be carried out at the end of June each year and the period between the Periodic </w:t>
      </w:r>
      <w:r w:rsidR="00395E65">
        <w:rPr>
          <w:rFonts w:ascii="Calibri" w:hAnsi="Calibri"/>
          <w:b w:val="0"/>
          <w:bCs w:val="0"/>
          <w:sz w:val="22"/>
          <w:szCs w:val="22"/>
        </w:rPr>
        <w:t>Destructions</w:t>
      </w:r>
      <w:r>
        <w:rPr>
          <w:rFonts w:ascii="Calibri" w:hAnsi="Calibri"/>
          <w:b w:val="0"/>
          <w:bCs w:val="0"/>
          <w:sz w:val="22"/>
          <w:szCs w:val="22"/>
        </w:rPr>
        <w:t xml:space="preserve"> shall not exceed six months in any case. </w:t>
      </w:r>
      <w:r w:rsidR="008B7F9E">
        <w:rPr>
          <w:rFonts w:ascii="Calibri" w:hAnsi="Calibri"/>
          <w:b w:val="0"/>
          <w:bCs w:val="0"/>
          <w:sz w:val="22"/>
          <w:szCs w:val="22"/>
        </w:rPr>
        <w:t xml:space="preserve">Once the personal data processing period ceases, the related data shall be disposed of within the closest destruction period. </w:t>
      </w:r>
      <w:r>
        <w:rPr>
          <w:rFonts w:ascii="Calibri" w:hAnsi="Calibri"/>
          <w:b w:val="0"/>
          <w:bCs w:val="0"/>
          <w:sz w:val="22"/>
          <w:szCs w:val="22"/>
        </w:rPr>
        <w:t>(For example, if a record was created in March 2010 and ha</w:t>
      </w:r>
      <w:r w:rsidR="008B7F9E">
        <w:rPr>
          <w:rFonts w:ascii="Calibri" w:hAnsi="Calibri"/>
          <w:b w:val="0"/>
          <w:bCs w:val="0"/>
          <w:sz w:val="22"/>
          <w:szCs w:val="22"/>
        </w:rPr>
        <w:t>d</w:t>
      </w:r>
      <w:r>
        <w:rPr>
          <w:rFonts w:ascii="Calibri" w:hAnsi="Calibri"/>
          <w:b w:val="0"/>
          <w:bCs w:val="0"/>
          <w:sz w:val="22"/>
          <w:szCs w:val="22"/>
        </w:rPr>
        <w:t xml:space="preserve"> to be kept for seven years, the Record </w:t>
      </w:r>
      <w:r w:rsidR="008B7F9E">
        <w:rPr>
          <w:rFonts w:ascii="Calibri" w:hAnsi="Calibri"/>
          <w:b w:val="0"/>
          <w:bCs w:val="0"/>
          <w:sz w:val="22"/>
          <w:szCs w:val="22"/>
        </w:rPr>
        <w:t>is to be</w:t>
      </w:r>
      <w:r>
        <w:rPr>
          <w:rFonts w:ascii="Calibri" w:hAnsi="Calibri"/>
          <w:b w:val="0"/>
          <w:bCs w:val="0"/>
          <w:sz w:val="22"/>
          <w:szCs w:val="22"/>
        </w:rPr>
        <w:t xml:space="preserve"> disposed </w:t>
      </w:r>
      <w:proofErr w:type="gramStart"/>
      <w:r>
        <w:rPr>
          <w:rFonts w:ascii="Calibri" w:hAnsi="Calibri"/>
          <w:b w:val="0"/>
          <w:bCs w:val="0"/>
          <w:sz w:val="22"/>
          <w:szCs w:val="22"/>
        </w:rPr>
        <w:t>of  on</w:t>
      </w:r>
      <w:proofErr w:type="gramEnd"/>
      <w:r>
        <w:rPr>
          <w:rFonts w:ascii="Calibri" w:hAnsi="Calibri"/>
          <w:b w:val="0"/>
          <w:bCs w:val="0"/>
          <w:sz w:val="22"/>
          <w:szCs w:val="22"/>
        </w:rPr>
        <w:t xml:space="preserve"> June 30, 2017; if that record had been created in November 2010, it would have to be disposed of  on December 31, 2017.)</w:t>
      </w:r>
    </w:p>
    <w:p w14:paraId="29A63652" w14:textId="77777777" w:rsidR="00000815" w:rsidRPr="00500F94" w:rsidRDefault="00000815" w:rsidP="00A557F4">
      <w:pPr>
        <w:pStyle w:val="Heading1"/>
        <w:spacing w:line="276" w:lineRule="auto"/>
        <w:ind w:left="357"/>
        <w:jc w:val="both"/>
        <w:rPr>
          <w:rFonts w:ascii="Calibri" w:hAnsi="Calibri" w:cs="Calibri"/>
          <w:b w:val="0"/>
          <w:bCs w:val="0"/>
          <w:sz w:val="10"/>
          <w:szCs w:val="10"/>
          <w:lang w:val="tr-TR"/>
        </w:rPr>
      </w:pPr>
    </w:p>
    <w:p w14:paraId="687EC346" w14:textId="315B22C5" w:rsidR="00EE435C" w:rsidRPr="002F1356" w:rsidRDefault="00EE435C" w:rsidP="00EE435C">
      <w:pPr>
        <w:pStyle w:val="Heading1"/>
        <w:numPr>
          <w:ilvl w:val="0"/>
          <w:numId w:val="19"/>
        </w:numPr>
        <w:spacing w:after="120" w:line="276" w:lineRule="auto"/>
        <w:ind w:left="357" w:hanging="357"/>
        <w:jc w:val="both"/>
        <w:rPr>
          <w:rFonts w:ascii="Calibri" w:hAnsi="Calibri" w:cs="Calibri"/>
          <w:sz w:val="22"/>
          <w:szCs w:val="22"/>
        </w:rPr>
      </w:pPr>
      <w:r w:rsidRPr="002F1356">
        <w:rPr>
          <w:rFonts w:ascii="Calibri" w:hAnsi="Calibri"/>
          <w:sz w:val="22"/>
          <w:szCs w:val="22"/>
        </w:rPr>
        <w:t>D</w:t>
      </w:r>
      <w:r w:rsidR="00AE19A1" w:rsidRPr="002F1356">
        <w:rPr>
          <w:rFonts w:ascii="Calibri" w:hAnsi="Calibri"/>
          <w:sz w:val="22"/>
          <w:szCs w:val="22"/>
        </w:rPr>
        <w:t>estruction</w:t>
      </w:r>
    </w:p>
    <w:p w14:paraId="1F4D099D" w14:textId="0A19BAC1" w:rsidR="001B1B95" w:rsidRDefault="00EE435C" w:rsidP="001B1B95">
      <w:pPr>
        <w:pStyle w:val="ListParagraph"/>
        <w:numPr>
          <w:ilvl w:val="1"/>
          <w:numId w:val="19"/>
        </w:numPr>
        <w:spacing w:after="120" w:line="276" w:lineRule="auto"/>
        <w:ind w:left="357" w:hanging="357"/>
        <w:jc w:val="both"/>
        <w:rPr>
          <w:rFonts w:ascii="Calibri" w:eastAsia="Times New Roman" w:hAnsi="Calibri" w:cs="Calibri"/>
          <w:b/>
          <w:sz w:val="22"/>
          <w:szCs w:val="22"/>
        </w:rPr>
      </w:pPr>
      <w:r>
        <w:rPr>
          <w:rFonts w:ascii="Calibri" w:hAnsi="Calibri"/>
          <w:sz w:val="22"/>
          <w:szCs w:val="22"/>
        </w:rPr>
        <w:t xml:space="preserve">Records must be </w:t>
      </w:r>
      <w:r w:rsidR="00AE19A1" w:rsidRPr="002F1356">
        <w:rPr>
          <w:rFonts w:ascii="Calibri" w:hAnsi="Calibri"/>
          <w:sz w:val="22"/>
          <w:szCs w:val="22"/>
        </w:rPr>
        <w:t>destructed</w:t>
      </w:r>
      <w:r>
        <w:rPr>
          <w:rFonts w:ascii="Calibri" w:hAnsi="Calibri"/>
          <w:sz w:val="22"/>
          <w:szCs w:val="22"/>
        </w:rPr>
        <w:t xml:space="preserve"> of in the following cases</w:t>
      </w:r>
      <w:bookmarkStart w:id="7" w:name="_Hlk11418485"/>
      <w:r w:rsidR="001B1B95">
        <w:rPr>
          <w:rFonts w:ascii="Calibri" w:hAnsi="Calibri"/>
          <w:sz w:val="22"/>
          <w:szCs w:val="22"/>
        </w:rPr>
        <w:t>.</w:t>
      </w:r>
    </w:p>
    <w:p w14:paraId="3D8B459F" w14:textId="20E33FAB" w:rsidR="00FF0BE2" w:rsidRPr="001B1B95" w:rsidRDefault="00EE435C" w:rsidP="001B1B95">
      <w:pPr>
        <w:pStyle w:val="ListParagraph"/>
        <w:numPr>
          <w:ilvl w:val="2"/>
          <w:numId w:val="19"/>
        </w:numPr>
        <w:spacing w:after="120" w:line="276" w:lineRule="auto"/>
        <w:jc w:val="both"/>
        <w:rPr>
          <w:rFonts w:ascii="Calibri" w:eastAsia="Times New Roman" w:hAnsi="Calibri" w:cs="Calibri"/>
          <w:b/>
          <w:sz w:val="22"/>
          <w:szCs w:val="22"/>
        </w:rPr>
      </w:pPr>
      <w:r w:rsidRPr="001B1B95">
        <w:rPr>
          <w:rFonts w:ascii="Calibri" w:hAnsi="Calibri"/>
          <w:sz w:val="22"/>
          <w:szCs w:val="22"/>
        </w:rPr>
        <w:t xml:space="preserve">The actions to be taken in case of the realization of any of the following conditions </w:t>
      </w:r>
      <w:r w:rsidR="00FF0BE2" w:rsidRPr="001B1B95">
        <w:rPr>
          <w:rFonts w:ascii="Calibri" w:hAnsi="Calibri"/>
          <w:sz w:val="22"/>
          <w:szCs w:val="22"/>
        </w:rPr>
        <w:t xml:space="preserve">and when the personal data are to be disposed of </w:t>
      </w:r>
      <w:r w:rsidRPr="001B1B95">
        <w:rPr>
          <w:rFonts w:ascii="Calibri" w:hAnsi="Calibri"/>
          <w:sz w:val="22"/>
          <w:szCs w:val="22"/>
        </w:rPr>
        <w:t>are determined by the Senior Management, Data Controller</w:t>
      </w:r>
      <w:r w:rsidR="00402FFD" w:rsidRPr="001B1B95">
        <w:rPr>
          <w:rFonts w:ascii="Calibri" w:hAnsi="Calibri"/>
          <w:sz w:val="22"/>
          <w:szCs w:val="22"/>
        </w:rPr>
        <w:t>’s</w:t>
      </w:r>
      <w:r w:rsidRPr="001B1B95">
        <w:rPr>
          <w:rFonts w:ascii="Calibri" w:hAnsi="Calibri"/>
          <w:sz w:val="22"/>
          <w:szCs w:val="22"/>
        </w:rPr>
        <w:t xml:space="preserve"> Contact </w:t>
      </w:r>
      <w:proofErr w:type="gramStart"/>
      <w:r w:rsidRPr="001B1B95">
        <w:rPr>
          <w:rFonts w:ascii="Calibri" w:hAnsi="Calibri"/>
          <w:sz w:val="22"/>
          <w:szCs w:val="22"/>
        </w:rPr>
        <w:t>Person</w:t>
      </w:r>
      <w:proofErr w:type="gramEnd"/>
      <w:r w:rsidRPr="001B1B95">
        <w:rPr>
          <w:rFonts w:ascii="Calibri" w:hAnsi="Calibri"/>
          <w:sz w:val="22"/>
          <w:szCs w:val="22"/>
        </w:rPr>
        <w:t xml:space="preserve"> and Personal Data Protection Advisory Group according to the conditions of the </w:t>
      </w:r>
      <w:r w:rsidR="00402FFD" w:rsidRPr="001B1B95">
        <w:rPr>
          <w:rFonts w:ascii="Calibri" w:hAnsi="Calibri"/>
          <w:sz w:val="22"/>
          <w:szCs w:val="22"/>
        </w:rPr>
        <w:t>physical</w:t>
      </w:r>
      <w:r w:rsidRPr="001B1B95">
        <w:rPr>
          <w:rFonts w:ascii="Calibri" w:hAnsi="Calibri"/>
          <w:sz w:val="22"/>
          <w:szCs w:val="22"/>
        </w:rPr>
        <w:t xml:space="preserve"> event and the provisions of the Law, Regulation</w:t>
      </w:r>
      <w:r w:rsidR="00402FFD" w:rsidRPr="001B1B95">
        <w:rPr>
          <w:rFonts w:ascii="Calibri" w:hAnsi="Calibri"/>
          <w:sz w:val="22"/>
          <w:szCs w:val="22"/>
        </w:rPr>
        <w:t>s</w:t>
      </w:r>
      <w:r w:rsidRPr="001B1B95">
        <w:rPr>
          <w:rFonts w:ascii="Calibri" w:hAnsi="Calibri"/>
          <w:sz w:val="22"/>
          <w:szCs w:val="22"/>
        </w:rPr>
        <w:t xml:space="preserve"> and Secondary Legislation</w:t>
      </w:r>
      <w:bookmarkStart w:id="8" w:name="_Hlk531600165"/>
      <w:bookmarkEnd w:id="7"/>
      <w:bookmarkEnd w:id="8"/>
      <w:r w:rsidR="00FF0BE2" w:rsidRPr="001B1B95">
        <w:rPr>
          <w:rFonts w:ascii="Calibri" w:hAnsi="Calibri"/>
          <w:sz w:val="22"/>
          <w:szCs w:val="22"/>
        </w:rPr>
        <w:t>.</w:t>
      </w:r>
    </w:p>
    <w:p w14:paraId="542EB034" w14:textId="0D101892" w:rsidR="00EE435C" w:rsidRPr="00FF0BE2" w:rsidRDefault="00402FFD" w:rsidP="00C213BF">
      <w:pPr>
        <w:pStyle w:val="ListParagraph"/>
        <w:numPr>
          <w:ilvl w:val="0"/>
          <w:numId w:val="27"/>
        </w:numPr>
        <w:spacing w:after="240" w:line="276" w:lineRule="auto"/>
        <w:jc w:val="both"/>
        <w:rPr>
          <w:rFonts w:ascii="Calibri" w:eastAsia="Times New Roman" w:hAnsi="Calibri" w:cs="Calibri"/>
          <w:sz w:val="22"/>
          <w:szCs w:val="22"/>
        </w:rPr>
      </w:pPr>
      <w:r w:rsidRPr="00FF0BE2">
        <w:rPr>
          <w:rFonts w:ascii="Calibri" w:hAnsi="Calibri"/>
          <w:sz w:val="22"/>
          <w:szCs w:val="22"/>
        </w:rPr>
        <w:lastRenderedPageBreak/>
        <w:t>When</w:t>
      </w:r>
      <w:r w:rsidR="00EE435C" w:rsidRPr="00FF0BE2">
        <w:rPr>
          <w:rFonts w:ascii="Calibri" w:hAnsi="Calibri"/>
          <w:sz w:val="22"/>
          <w:szCs w:val="22"/>
        </w:rPr>
        <w:t xml:space="preserve"> the Data Subject requests the disposal of his/her personal data</w:t>
      </w:r>
      <w:r w:rsidRPr="00FF0BE2">
        <w:rPr>
          <w:rFonts w:ascii="Calibri" w:hAnsi="Calibri"/>
          <w:sz w:val="22"/>
          <w:szCs w:val="22"/>
        </w:rPr>
        <w:t>,</w:t>
      </w:r>
      <w:r w:rsidR="00EE435C" w:rsidRPr="00FF0BE2">
        <w:rPr>
          <w:rFonts w:ascii="Calibri" w:hAnsi="Calibri"/>
          <w:sz w:val="22"/>
          <w:szCs w:val="22"/>
        </w:rPr>
        <w:t xml:space="preserve"> provided that all the requirements for processing personal data </w:t>
      </w:r>
      <w:r w:rsidRPr="00FF0BE2">
        <w:rPr>
          <w:rFonts w:ascii="Calibri" w:hAnsi="Calibri"/>
          <w:sz w:val="22"/>
          <w:szCs w:val="22"/>
        </w:rPr>
        <w:t>cease to be applicable</w:t>
      </w:r>
      <w:r w:rsidR="00EE435C" w:rsidRPr="00FF0BE2">
        <w:rPr>
          <w:rFonts w:ascii="Calibri" w:hAnsi="Calibri"/>
          <w:sz w:val="22"/>
          <w:szCs w:val="22"/>
        </w:rPr>
        <w:t xml:space="preserve">, </w:t>
      </w:r>
    </w:p>
    <w:p w14:paraId="1E2AAC42" w14:textId="77777777" w:rsidR="00EE435C" w:rsidRPr="00DF7F73" w:rsidRDefault="00EE435C" w:rsidP="00BA551B">
      <w:pPr>
        <w:pStyle w:val="ListParagraph"/>
        <w:numPr>
          <w:ilvl w:val="0"/>
          <w:numId w:val="27"/>
        </w:numPr>
        <w:spacing w:after="240" w:line="276" w:lineRule="auto"/>
        <w:jc w:val="both"/>
        <w:rPr>
          <w:rFonts w:ascii="Calibri" w:eastAsia="Times New Roman" w:hAnsi="Calibri" w:cs="Calibri"/>
          <w:sz w:val="22"/>
          <w:szCs w:val="22"/>
        </w:rPr>
      </w:pPr>
      <w:r>
        <w:rPr>
          <w:rFonts w:ascii="Calibri" w:hAnsi="Calibri"/>
          <w:sz w:val="22"/>
          <w:szCs w:val="22"/>
        </w:rPr>
        <w:t xml:space="preserve">When the </w:t>
      </w:r>
      <w:r w:rsidR="00BA551B">
        <w:rPr>
          <w:rFonts w:ascii="Calibri" w:hAnsi="Calibri"/>
          <w:sz w:val="22"/>
          <w:szCs w:val="22"/>
        </w:rPr>
        <w:t>Data Subject</w:t>
      </w:r>
      <w:r>
        <w:rPr>
          <w:rFonts w:ascii="Calibri" w:hAnsi="Calibri"/>
          <w:sz w:val="22"/>
          <w:szCs w:val="22"/>
        </w:rPr>
        <w:t xml:space="preserve"> has withdrawn his/her explicit consent to the processing of his/her personal data,</w:t>
      </w:r>
    </w:p>
    <w:p w14:paraId="2C087B28" w14:textId="5A156495" w:rsidR="00402FFD" w:rsidRPr="00DF7F73" w:rsidRDefault="00EE435C" w:rsidP="00402FFD">
      <w:pPr>
        <w:pStyle w:val="ListParagraph"/>
        <w:numPr>
          <w:ilvl w:val="0"/>
          <w:numId w:val="27"/>
        </w:numPr>
        <w:spacing w:after="240" w:line="276" w:lineRule="auto"/>
        <w:jc w:val="both"/>
        <w:rPr>
          <w:rFonts w:ascii="Calibri" w:eastAsia="Times New Roman" w:hAnsi="Calibri" w:cs="Calibri"/>
          <w:sz w:val="22"/>
          <w:szCs w:val="22"/>
        </w:rPr>
      </w:pPr>
      <w:r w:rsidRPr="00402FFD">
        <w:rPr>
          <w:rFonts w:ascii="Calibri" w:hAnsi="Calibri"/>
          <w:sz w:val="22"/>
          <w:szCs w:val="22"/>
        </w:rPr>
        <w:t xml:space="preserve">When the requirements and/or purposes for processing or storing personal data </w:t>
      </w:r>
      <w:r w:rsidR="00402FFD">
        <w:rPr>
          <w:rFonts w:ascii="Calibri" w:hAnsi="Calibri"/>
          <w:sz w:val="22"/>
          <w:szCs w:val="22"/>
        </w:rPr>
        <w:t>cease to be applicable,</w:t>
      </w:r>
    </w:p>
    <w:p w14:paraId="55F4445E" w14:textId="5C698007" w:rsidR="00EE435C" w:rsidRPr="00402FFD" w:rsidRDefault="00EE435C" w:rsidP="0014279D">
      <w:pPr>
        <w:pStyle w:val="ListParagraph"/>
        <w:numPr>
          <w:ilvl w:val="0"/>
          <w:numId w:val="27"/>
        </w:numPr>
        <w:spacing w:after="240" w:line="276" w:lineRule="auto"/>
        <w:jc w:val="both"/>
        <w:rPr>
          <w:rFonts w:ascii="Calibri" w:eastAsia="Times New Roman" w:hAnsi="Calibri" w:cs="Calibri"/>
          <w:sz w:val="22"/>
          <w:szCs w:val="22"/>
        </w:rPr>
      </w:pPr>
      <w:r w:rsidRPr="00402FFD">
        <w:rPr>
          <w:rFonts w:ascii="Calibri" w:hAnsi="Calibri"/>
          <w:sz w:val="22"/>
          <w:szCs w:val="22"/>
        </w:rPr>
        <w:t>In case of amendment or invasion of the provisions of the relevant legislation constituting the basis for the processing of personal data,</w:t>
      </w:r>
    </w:p>
    <w:p w14:paraId="16EF9AED" w14:textId="3BCD982C" w:rsidR="00EE435C" w:rsidRPr="00DF7F73" w:rsidRDefault="00EE435C" w:rsidP="00EE435C">
      <w:pPr>
        <w:pStyle w:val="ListParagraph"/>
        <w:numPr>
          <w:ilvl w:val="0"/>
          <w:numId w:val="27"/>
        </w:numPr>
        <w:spacing w:after="240" w:line="276" w:lineRule="auto"/>
        <w:jc w:val="both"/>
        <w:rPr>
          <w:rFonts w:ascii="Calibri" w:eastAsia="Times New Roman" w:hAnsi="Calibri" w:cs="Calibri"/>
          <w:sz w:val="22"/>
          <w:szCs w:val="22"/>
        </w:rPr>
      </w:pPr>
      <w:r>
        <w:rPr>
          <w:rFonts w:ascii="Calibri" w:hAnsi="Calibri"/>
          <w:sz w:val="22"/>
          <w:szCs w:val="22"/>
        </w:rPr>
        <w:t xml:space="preserve">When the Authority duly requests the </w:t>
      </w:r>
      <w:r w:rsidR="009D0502" w:rsidRPr="002F1356">
        <w:rPr>
          <w:rFonts w:ascii="Calibri" w:hAnsi="Calibri"/>
          <w:sz w:val="22"/>
          <w:szCs w:val="22"/>
        </w:rPr>
        <w:t>destruction</w:t>
      </w:r>
      <w:r>
        <w:rPr>
          <w:rFonts w:ascii="Calibri" w:hAnsi="Calibri"/>
          <w:sz w:val="22"/>
          <w:szCs w:val="22"/>
        </w:rPr>
        <w:t xml:space="preserve"> of personal data,</w:t>
      </w:r>
    </w:p>
    <w:p w14:paraId="0117223C" w14:textId="491EBDE3" w:rsidR="00EE435C" w:rsidRPr="00DF7F73" w:rsidRDefault="00EE435C" w:rsidP="00EE435C">
      <w:pPr>
        <w:pStyle w:val="ListParagraph"/>
        <w:numPr>
          <w:ilvl w:val="0"/>
          <w:numId w:val="27"/>
        </w:numPr>
        <w:spacing w:after="240" w:line="276" w:lineRule="auto"/>
        <w:jc w:val="both"/>
        <w:rPr>
          <w:rFonts w:ascii="Calibri" w:eastAsia="Times New Roman" w:hAnsi="Calibri" w:cs="Calibri"/>
          <w:sz w:val="22"/>
          <w:szCs w:val="22"/>
        </w:rPr>
      </w:pPr>
      <w:r>
        <w:rPr>
          <w:rFonts w:ascii="Calibri" w:hAnsi="Calibri"/>
          <w:sz w:val="22"/>
          <w:szCs w:val="22"/>
        </w:rPr>
        <w:t xml:space="preserve">When the retention period of personal data ends, </w:t>
      </w:r>
      <w:r w:rsidR="00621701">
        <w:rPr>
          <w:rFonts w:ascii="Calibri" w:hAnsi="Calibri"/>
          <w:sz w:val="22"/>
          <w:szCs w:val="22"/>
        </w:rPr>
        <w:t>the data are</w:t>
      </w:r>
      <w:r>
        <w:rPr>
          <w:rFonts w:ascii="Calibri" w:hAnsi="Calibri"/>
          <w:sz w:val="22"/>
          <w:szCs w:val="22"/>
        </w:rPr>
        <w:t xml:space="preserve"> disposed </w:t>
      </w:r>
      <w:r w:rsidR="00D870E3">
        <w:rPr>
          <w:rFonts w:ascii="Calibri" w:hAnsi="Calibri"/>
          <w:sz w:val="22"/>
          <w:szCs w:val="22"/>
        </w:rPr>
        <w:t>of.</w:t>
      </w:r>
    </w:p>
    <w:p w14:paraId="6F890ABF" w14:textId="77777777" w:rsidR="00EE435C" w:rsidRPr="00CC46A2" w:rsidRDefault="00EE435C" w:rsidP="00EE435C">
      <w:pPr>
        <w:pStyle w:val="ListParagraph"/>
        <w:spacing w:after="240" w:line="276" w:lineRule="auto"/>
        <w:ind w:left="360"/>
        <w:jc w:val="both"/>
        <w:rPr>
          <w:rFonts w:ascii="Calibri" w:eastAsia="Times New Roman" w:hAnsi="Calibri" w:cs="Calibri"/>
          <w:sz w:val="10"/>
          <w:szCs w:val="10"/>
        </w:rPr>
      </w:pPr>
      <w:bookmarkStart w:id="9" w:name="_Hlk502683340"/>
    </w:p>
    <w:p w14:paraId="776E2F01" w14:textId="510F06AE" w:rsidR="00EE435C" w:rsidRPr="00DF7F73" w:rsidRDefault="00EE435C" w:rsidP="00BA551B">
      <w:pPr>
        <w:pStyle w:val="ListParagraph"/>
        <w:numPr>
          <w:ilvl w:val="2"/>
          <w:numId w:val="19"/>
        </w:numPr>
        <w:spacing w:after="240" w:line="276" w:lineRule="auto"/>
        <w:jc w:val="both"/>
        <w:rPr>
          <w:rFonts w:ascii="Calibri" w:hAnsi="Calibri" w:cs="Calibri"/>
          <w:sz w:val="22"/>
          <w:szCs w:val="22"/>
        </w:rPr>
      </w:pPr>
      <w:r>
        <w:rPr>
          <w:rFonts w:ascii="Calibri" w:hAnsi="Calibri"/>
          <w:sz w:val="22"/>
          <w:szCs w:val="22"/>
        </w:rPr>
        <w:t xml:space="preserve">If the conditions for processing personal data are </w:t>
      </w:r>
      <w:r w:rsidR="00C13063">
        <w:rPr>
          <w:rFonts w:ascii="Calibri" w:hAnsi="Calibri"/>
          <w:sz w:val="22"/>
          <w:szCs w:val="22"/>
        </w:rPr>
        <w:t>still applicable</w:t>
      </w:r>
      <w:r>
        <w:rPr>
          <w:rFonts w:ascii="Calibri" w:hAnsi="Calibri"/>
          <w:sz w:val="22"/>
          <w:szCs w:val="22"/>
        </w:rPr>
        <w:t>,</w:t>
      </w:r>
      <w:r w:rsidR="00C13063">
        <w:rPr>
          <w:rFonts w:ascii="Calibri" w:hAnsi="Calibri"/>
          <w:sz w:val="22"/>
          <w:szCs w:val="22"/>
        </w:rPr>
        <w:t xml:space="preserve"> when the Data Subject requests the disposal of his/her personal data, this</w:t>
      </w:r>
      <w:r>
        <w:rPr>
          <w:rFonts w:ascii="Calibri" w:hAnsi="Calibri"/>
          <w:sz w:val="22"/>
          <w:szCs w:val="22"/>
        </w:rPr>
        <w:t xml:space="preserve"> request may be rejected </w:t>
      </w:r>
      <w:r w:rsidR="00C13063">
        <w:rPr>
          <w:rFonts w:ascii="Calibri" w:hAnsi="Calibri"/>
          <w:sz w:val="22"/>
          <w:szCs w:val="22"/>
        </w:rPr>
        <w:t>by</w:t>
      </w:r>
      <w:r>
        <w:rPr>
          <w:rFonts w:ascii="Calibri" w:hAnsi="Calibri"/>
          <w:sz w:val="22"/>
          <w:szCs w:val="22"/>
        </w:rPr>
        <w:t xml:space="preserve"> a written </w:t>
      </w:r>
      <w:r w:rsidR="00C13063">
        <w:rPr>
          <w:rFonts w:ascii="Calibri" w:hAnsi="Calibri"/>
          <w:sz w:val="22"/>
          <w:szCs w:val="22"/>
        </w:rPr>
        <w:t>justification</w:t>
      </w:r>
      <w:r>
        <w:rPr>
          <w:rFonts w:ascii="Calibri" w:hAnsi="Calibri"/>
          <w:sz w:val="22"/>
          <w:szCs w:val="22"/>
        </w:rPr>
        <w:t xml:space="preserve"> to be prepared by the Data Controllers' Contact Person</w:t>
      </w:r>
      <w:r w:rsidR="00C13063">
        <w:rPr>
          <w:rFonts w:ascii="Calibri" w:hAnsi="Calibri"/>
          <w:sz w:val="22"/>
          <w:szCs w:val="22"/>
        </w:rPr>
        <w:t>.</w:t>
      </w:r>
      <w:r>
        <w:rPr>
          <w:rFonts w:ascii="Calibri" w:hAnsi="Calibri"/>
          <w:sz w:val="22"/>
          <w:szCs w:val="22"/>
        </w:rPr>
        <w:t xml:space="preserve"> This written justification shall be sent </w:t>
      </w:r>
      <w:r w:rsidR="00BA551B">
        <w:rPr>
          <w:rFonts w:ascii="Calibri" w:hAnsi="Calibri"/>
          <w:color w:val="000000" w:themeColor="text1"/>
          <w:sz w:val="22"/>
          <w:szCs w:val="22"/>
        </w:rPr>
        <w:t xml:space="preserve">to the </w:t>
      </w:r>
      <w:r w:rsidR="00C13063">
        <w:rPr>
          <w:rFonts w:ascii="Calibri" w:hAnsi="Calibri"/>
          <w:color w:val="000000" w:themeColor="text1"/>
          <w:sz w:val="22"/>
          <w:szCs w:val="22"/>
        </w:rPr>
        <w:t>Data Subject</w:t>
      </w:r>
      <w:r w:rsidR="00BA551B">
        <w:rPr>
          <w:rFonts w:ascii="Calibri" w:hAnsi="Calibri"/>
          <w:color w:val="000000" w:themeColor="text1"/>
          <w:sz w:val="22"/>
          <w:szCs w:val="22"/>
        </w:rPr>
        <w:t xml:space="preserve"> within 30 (thirty</w:t>
      </w:r>
      <w:r>
        <w:rPr>
          <w:rFonts w:ascii="Calibri" w:hAnsi="Calibri"/>
          <w:color w:val="000000" w:themeColor="text1"/>
          <w:sz w:val="22"/>
          <w:szCs w:val="22"/>
        </w:rPr>
        <w:t>) days from the date of notification of the request</w:t>
      </w:r>
      <w:r>
        <w:rPr>
          <w:rFonts w:ascii="Calibri" w:hAnsi="Calibri"/>
          <w:sz w:val="22"/>
          <w:szCs w:val="22"/>
        </w:rPr>
        <w:t xml:space="preserve">. If all the requirements for processing personal data have </w:t>
      </w:r>
      <w:r w:rsidR="00C13063">
        <w:rPr>
          <w:rFonts w:ascii="Calibri" w:hAnsi="Calibri"/>
          <w:sz w:val="22"/>
          <w:szCs w:val="22"/>
        </w:rPr>
        <w:t>ceased to be applicable</w:t>
      </w:r>
      <w:r>
        <w:rPr>
          <w:rFonts w:ascii="Calibri" w:hAnsi="Calibri"/>
          <w:sz w:val="22"/>
          <w:szCs w:val="22"/>
        </w:rPr>
        <w:t xml:space="preserve">, the Personal Data subject to the request shall be disposed </w:t>
      </w:r>
      <w:r w:rsidR="00D870E3">
        <w:rPr>
          <w:rFonts w:ascii="Calibri" w:hAnsi="Calibri"/>
          <w:sz w:val="22"/>
          <w:szCs w:val="22"/>
        </w:rPr>
        <w:t>of.</w:t>
      </w:r>
      <w:r>
        <w:rPr>
          <w:rFonts w:ascii="Calibri" w:hAnsi="Calibri"/>
          <w:sz w:val="22"/>
          <w:szCs w:val="22"/>
        </w:rPr>
        <w:t xml:space="preserve"> In this context, the request of the Data Subject shall be concluded within at the latest 30 (thirty) days </w:t>
      </w:r>
      <w:r>
        <w:rPr>
          <w:rFonts w:ascii="Calibri" w:hAnsi="Calibri"/>
          <w:color w:val="000000" w:themeColor="text1"/>
          <w:sz w:val="22"/>
          <w:szCs w:val="22"/>
        </w:rPr>
        <w:t xml:space="preserve">as of the date of notification </w:t>
      </w:r>
      <w:r>
        <w:rPr>
          <w:rFonts w:ascii="Calibri" w:hAnsi="Calibri"/>
          <w:sz w:val="22"/>
          <w:szCs w:val="22"/>
        </w:rPr>
        <w:t>and the Data Subject shall be informed.</w:t>
      </w:r>
    </w:p>
    <w:bookmarkEnd w:id="9"/>
    <w:p w14:paraId="590E3B36" w14:textId="77777777" w:rsidR="00EE435C" w:rsidRPr="00CC46A2" w:rsidRDefault="00EE435C" w:rsidP="00EE435C">
      <w:pPr>
        <w:pStyle w:val="ListParagraph"/>
        <w:spacing w:after="240" w:line="276" w:lineRule="auto"/>
        <w:ind w:left="360"/>
        <w:jc w:val="both"/>
        <w:rPr>
          <w:rFonts w:ascii="Calibri" w:hAnsi="Calibri" w:cs="Calibri"/>
          <w:sz w:val="10"/>
          <w:szCs w:val="10"/>
          <w:lang w:val="tr-TR"/>
        </w:rPr>
      </w:pPr>
    </w:p>
    <w:p w14:paraId="12027E95" w14:textId="247FC622" w:rsidR="00EE435C" w:rsidRPr="00DF7F73" w:rsidRDefault="00EE435C" w:rsidP="00EE435C">
      <w:pPr>
        <w:pStyle w:val="ListParagraph"/>
        <w:numPr>
          <w:ilvl w:val="2"/>
          <w:numId w:val="19"/>
        </w:numPr>
        <w:spacing w:after="240" w:line="276" w:lineRule="auto"/>
        <w:jc w:val="both"/>
        <w:rPr>
          <w:rFonts w:ascii="Calibri" w:hAnsi="Calibri" w:cs="Calibri"/>
          <w:sz w:val="22"/>
          <w:szCs w:val="22"/>
        </w:rPr>
      </w:pPr>
      <w:r w:rsidRPr="00BA7DE3">
        <w:rPr>
          <w:rFonts w:ascii="Calibri" w:hAnsi="Calibri"/>
          <w:sz w:val="22"/>
          <w:szCs w:val="22"/>
        </w:rPr>
        <w:t>The Company selects the</w:t>
      </w:r>
      <w:r>
        <w:rPr>
          <w:rFonts w:ascii="Calibri" w:hAnsi="Calibri"/>
          <w:sz w:val="22"/>
          <w:szCs w:val="22"/>
        </w:rPr>
        <w:t xml:space="preserve"> appropriate method of disposal </w:t>
      </w:r>
      <w:r w:rsidR="00C13063">
        <w:rPr>
          <w:rFonts w:ascii="Calibri" w:hAnsi="Calibri"/>
          <w:sz w:val="22"/>
          <w:szCs w:val="22"/>
        </w:rPr>
        <w:t>by consulting to</w:t>
      </w:r>
      <w:r>
        <w:rPr>
          <w:rFonts w:ascii="Calibri" w:hAnsi="Calibri"/>
          <w:sz w:val="22"/>
          <w:szCs w:val="22"/>
        </w:rPr>
        <w:t xml:space="preserve"> the Data Controllers' Contact Person and the Personal Data Protection Advisory Group. If requested by the data subject, </w:t>
      </w:r>
      <w:r w:rsidR="00410563">
        <w:rPr>
          <w:rFonts w:ascii="Calibri" w:hAnsi="Calibri"/>
          <w:sz w:val="22"/>
          <w:szCs w:val="22"/>
        </w:rPr>
        <w:t>the company</w:t>
      </w:r>
      <w:r>
        <w:rPr>
          <w:rFonts w:ascii="Calibri" w:hAnsi="Calibri"/>
          <w:sz w:val="22"/>
          <w:szCs w:val="22"/>
        </w:rPr>
        <w:t xml:space="preserve"> explains the reason for choosing the appropriate method. The explanation of this reason shall be made by the Data Controllers' Contact Person and shall be communicated to the Data </w:t>
      </w:r>
      <w:r w:rsidR="00410563">
        <w:rPr>
          <w:rFonts w:ascii="Calibri" w:hAnsi="Calibri"/>
          <w:sz w:val="22"/>
          <w:szCs w:val="22"/>
        </w:rPr>
        <w:t>Subject</w:t>
      </w:r>
      <w:r>
        <w:rPr>
          <w:rFonts w:ascii="Calibri" w:hAnsi="Calibri"/>
          <w:sz w:val="22"/>
          <w:szCs w:val="22"/>
        </w:rPr>
        <w:t xml:space="preserve"> at </w:t>
      </w:r>
      <w:r w:rsidR="00410563">
        <w:rPr>
          <w:rFonts w:ascii="Calibri" w:hAnsi="Calibri"/>
          <w:sz w:val="22"/>
          <w:szCs w:val="22"/>
        </w:rPr>
        <w:t xml:space="preserve">his/her request </w:t>
      </w:r>
      <w:r>
        <w:rPr>
          <w:rFonts w:ascii="Calibri" w:hAnsi="Calibri"/>
          <w:sz w:val="22"/>
          <w:szCs w:val="22"/>
        </w:rPr>
        <w:t xml:space="preserve">in accordance with the Law, </w:t>
      </w:r>
      <w:r w:rsidR="00410563">
        <w:rPr>
          <w:rFonts w:ascii="Calibri" w:hAnsi="Calibri"/>
          <w:sz w:val="22"/>
          <w:szCs w:val="22"/>
        </w:rPr>
        <w:t>Regulation,</w:t>
      </w:r>
      <w:r>
        <w:rPr>
          <w:rFonts w:ascii="Calibri" w:hAnsi="Calibri"/>
          <w:sz w:val="22"/>
          <w:szCs w:val="22"/>
        </w:rPr>
        <w:t xml:space="preserve"> and secondary legislation.</w:t>
      </w:r>
    </w:p>
    <w:p w14:paraId="04BEC631" w14:textId="77777777" w:rsidR="00EE435C" w:rsidRPr="00CC46A2" w:rsidRDefault="00EE435C" w:rsidP="00EE435C">
      <w:pPr>
        <w:pStyle w:val="ListParagraph"/>
        <w:spacing w:after="240" w:line="276" w:lineRule="auto"/>
        <w:ind w:left="360"/>
        <w:jc w:val="both"/>
        <w:rPr>
          <w:rFonts w:ascii="Calibri" w:hAnsi="Calibri" w:cs="Calibri"/>
          <w:sz w:val="10"/>
          <w:szCs w:val="10"/>
          <w:lang w:val="tr-TR"/>
        </w:rPr>
      </w:pPr>
    </w:p>
    <w:p w14:paraId="25C5F1C9" w14:textId="7933A1F5" w:rsidR="00EE435C" w:rsidRPr="00DF7F73" w:rsidRDefault="00EE435C" w:rsidP="00EE435C">
      <w:pPr>
        <w:pStyle w:val="ListParagraph"/>
        <w:numPr>
          <w:ilvl w:val="2"/>
          <w:numId w:val="19"/>
        </w:numPr>
        <w:spacing w:after="240" w:line="276" w:lineRule="auto"/>
        <w:jc w:val="both"/>
        <w:rPr>
          <w:rFonts w:ascii="Calibri" w:hAnsi="Calibri" w:cs="Calibri"/>
          <w:sz w:val="22"/>
          <w:szCs w:val="22"/>
        </w:rPr>
      </w:pPr>
      <w:r>
        <w:rPr>
          <w:rFonts w:ascii="Calibri" w:hAnsi="Calibri"/>
          <w:sz w:val="22"/>
          <w:szCs w:val="22"/>
        </w:rPr>
        <w:t xml:space="preserve">If all the requirements for processing Personal Data have </w:t>
      </w:r>
      <w:r w:rsidR="00410563">
        <w:rPr>
          <w:rFonts w:ascii="Calibri" w:hAnsi="Calibri"/>
          <w:sz w:val="22"/>
          <w:szCs w:val="22"/>
        </w:rPr>
        <w:t>ceased to be applicable</w:t>
      </w:r>
      <w:r>
        <w:rPr>
          <w:rFonts w:ascii="Calibri" w:hAnsi="Calibri"/>
          <w:sz w:val="22"/>
          <w:szCs w:val="22"/>
        </w:rPr>
        <w:t xml:space="preserve"> and the personal data subject to the request has been transferred to the third party, this situation shall be notified to the third party and the necessary procedures regarding disposal shall be followed </w:t>
      </w:r>
      <w:r w:rsidR="005927D1">
        <w:rPr>
          <w:rFonts w:ascii="Calibri" w:hAnsi="Calibri"/>
          <w:sz w:val="22"/>
          <w:szCs w:val="22"/>
        </w:rPr>
        <w:t>up as per</w:t>
      </w:r>
      <w:r>
        <w:rPr>
          <w:rFonts w:ascii="Calibri" w:hAnsi="Calibri"/>
          <w:sz w:val="22"/>
          <w:szCs w:val="22"/>
        </w:rPr>
        <w:t xml:space="preserve"> the Regulation before the third party. </w:t>
      </w:r>
    </w:p>
    <w:p w14:paraId="35D97766" w14:textId="77777777" w:rsidR="00EE435C" w:rsidRPr="00CC46A2" w:rsidRDefault="00EE435C" w:rsidP="00EE435C">
      <w:pPr>
        <w:pStyle w:val="ListParagraph"/>
        <w:spacing w:after="240" w:line="276" w:lineRule="auto"/>
        <w:ind w:left="360"/>
        <w:jc w:val="both"/>
        <w:rPr>
          <w:rFonts w:ascii="Calibri" w:hAnsi="Calibri" w:cs="Calibri"/>
          <w:sz w:val="10"/>
          <w:szCs w:val="10"/>
          <w:lang w:val="tr-TR"/>
        </w:rPr>
      </w:pPr>
    </w:p>
    <w:p w14:paraId="72C6538D" w14:textId="635F575C" w:rsidR="00EE435C" w:rsidRPr="00DF7F73" w:rsidRDefault="00EE435C" w:rsidP="00EE435C">
      <w:pPr>
        <w:pStyle w:val="ListParagraph"/>
        <w:numPr>
          <w:ilvl w:val="1"/>
          <w:numId w:val="19"/>
        </w:numPr>
        <w:spacing w:after="240" w:line="276" w:lineRule="auto"/>
        <w:jc w:val="both"/>
        <w:rPr>
          <w:rFonts w:ascii="Calibri" w:eastAsia="Verdana" w:hAnsi="Calibri" w:cs="Calibri"/>
          <w:sz w:val="22"/>
          <w:szCs w:val="22"/>
        </w:rPr>
      </w:pPr>
      <w:r>
        <w:rPr>
          <w:rFonts w:ascii="Calibri" w:hAnsi="Calibri"/>
          <w:sz w:val="22"/>
          <w:szCs w:val="22"/>
        </w:rPr>
        <w:t xml:space="preserve">Disposal of Records is </w:t>
      </w:r>
      <w:r w:rsidR="005927D1">
        <w:rPr>
          <w:rFonts w:ascii="Calibri" w:hAnsi="Calibri"/>
          <w:sz w:val="22"/>
          <w:szCs w:val="22"/>
        </w:rPr>
        <w:t>done</w:t>
      </w:r>
      <w:r>
        <w:rPr>
          <w:rFonts w:ascii="Calibri" w:hAnsi="Calibri"/>
          <w:sz w:val="22"/>
          <w:szCs w:val="22"/>
        </w:rPr>
        <w:t xml:space="preserve"> by making personal data inaccessible, </w:t>
      </w:r>
      <w:proofErr w:type="gramStart"/>
      <w:r w:rsidR="005927D1">
        <w:rPr>
          <w:rFonts w:ascii="Calibri" w:hAnsi="Calibri"/>
          <w:sz w:val="22"/>
          <w:szCs w:val="22"/>
        </w:rPr>
        <w:t>ir</w:t>
      </w:r>
      <w:r>
        <w:rPr>
          <w:rFonts w:ascii="Calibri" w:hAnsi="Calibri"/>
          <w:sz w:val="22"/>
          <w:szCs w:val="22"/>
        </w:rPr>
        <w:t>recoverable</w:t>
      </w:r>
      <w:proofErr w:type="gramEnd"/>
      <w:r>
        <w:rPr>
          <w:rFonts w:ascii="Calibri" w:hAnsi="Calibri"/>
          <w:sz w:val="22"/>
          <w:szCs w:val="22"/>
        </w:rPr>
        <w:t xml:space="preserve"> and unavailable to anyone. </w:t>
      </w:r>
      <w:proofErr w:type="gramStart"/>
      <w:r>
        <w:rPr>
          <w:rFonts w:ascii="Calibri" w:hAnsi="Calibri"/>
          <w:sz w:val="22"/>
          <w:szCs w:val="22"/>
        </w:rPr>
        <w:t>In order to</w:t>
      </w:r>
      <w:proofErr w:type="gramEnd"/>
      <w:r>
        <w:rPr>
          <w:rFonts w:ascii="Calibri" w:hAnsi="Calibri"/>
          <w:sz w:val="22"/>
          <w:szCs w:val="22"/>
        </w:rPr>
        <w:t xml:space="preserve"> destroy personal data, it is necessary to identify all copies of the data and to ensure that the data cannot be accessed, recovered and reused in any way. The disposal of personal data shall be carried out by the Company upon receipt of the disposal decision signed by the Data Controllers' Contact Person. The Data Controllers' Contact Person informs the persons responsible for the disposal activity</w:t>
      </w:r>
      <w:r w:rsidR="005927D1">
        <w:rPr>
          <w:rFonts w:ascii="Calibri" w:hAnsi="Calibri"/>
          <w:sz w:val="22"/>
          <w:szCs w:val="22"/>
        </w:rPr>
        <w:t xml:space="preserve"> as to the</w:t>
      </w:r>
      <w:r>
        <w:rPr>
          <w:rFonts w:ascii="Calibri" w:hAnsi="Calibri"/>
          <w:sz w:val="22"/>
          <w:szCs w:val="22"/>
        </w:rPr>
        <w:t xml:space="preserve"> </w:t>
      </w:r>
      <w:r w:rsidR="005927D1">
        <w:rPr>
          <w:rFonts w:ascii="Calibri" w:hAnsi="Calibri"/>
          <w:sz w:val="22"/>
          <w:szCs w:val="22"/>
        </w:rPr>
        <w:t>reason for their disposal</w:t>
      </w:r>
      <w:r>
        <w:rPr>
          <w:rFonts w:ascii="Calibri" w:hAnsi="Calibri"/>
          <w:sz w:val="22"/>
          <w:szCs w:val="22"/>
        </w:rPr>
        <w:t>.</w:t>
      </w:r>
    </w:p>
    <w:p w14:paraId="3D803DB6" w14:textId="77777777" w:rsidR="00EE435C" w:rsidRPr="00CC46A2" w:rsidRDefault="00EE435C" w:rsidP="00EE435C">
      <w:pPr>
        <w:pStyle w:val="ListParagraph"/>
        <w:spacing w:after="240" w:line="276" w:lineRule="auto"/>
        <w:ind w:left="360"/>
        <w:jc w:val="both"/>
        <w:rPr>
          <w:rFonts w:ascii="Calibri" w:eastAsia="Verdana" w:hAnsi="Calibri" w:cs="Calibri"/>
          <w:sz w:val="10"/>
          <w:szCs w:val="10"/>
          <w:lang w:val="tr-TR"/>
        </w:rPr>
      </w:pPr>
    </w:p>
    <w:p w14:paraId="7BCC41C3" w14:textId="77777777" w:rsidR="00EE435C" w:rsidRPr="00FA4271" w:rsidRDefault="00EE435C" w:rsidP="00BA551B">
      <w:pPr>
        <w:pStyle w:val="ListParagraph"/>
        <w:numPr>
          <w:ilvl w:val="2"/>
          <w:numId w:val="19"/>
        </w:numPr>
        <w:spacing w:after="240" w:line="276" w:lineRule="auto"/>
        <w:jc w:val="both"/>
        <w:rPr>
          <w:rFonts w:ascii="Calibri" w:eastAsia="Verdana" w:hAnsi="Calibri" w:cs="Calibri"/>
          <w:i/>
          <w:iCs/>
          <w:sz w:val="22"/>
          <w:szCs w:val="22"/>
        </w:rPr>
      </w:pPr>
      <w:r>
        <w:rPr>
          <w:rFonts w:ascii="Calibri" w:hAnsi="Calibri"/>
          <w:i/>
          <w:iCs/>
          <w:sz w:val="22"/>
          <w:szCs w:val="22"/>
        </w:rPr>
        <w:t xml:space="preserve">Electronic </w:t>
      </w:r>
      <w:proofErr w:type="gramStart"/>
      <w:r w:rsidR="00BA551B">
        <w:rPr>
          <w:rFonts w:ascii="Calibri" w:hAnsi="Calibri"/>
          <w:i/>
          <w:iCs/>
          <w:sz w:val="22"/>
          <w:szCs w:val="22"/>
        </w:rPr>
        <w:t>Records</w:t>
      </w:r>
      <w:r>
        <w:rPr>
          <w:rFonts w:ascii="Calibri" w:hAnsi="Calibri"/>
          <w:i/>
          <w:iCs/>
          <w:sz w:val="22"/>
          <w:szCs w:val="22"/>
        </w:rPr>
        <w:t>;</w:t>
      </w:r>
      <w:proofErr w:type="gramEnd"/>
    </w:p>
    <w:p w14:paraId="6603BD17" w14:textId="52F35BAA" w:rsidR="00EE435C" w:rsidRPr="00DC5E74" w:rsidRDefault="00EE435C" w:rsidP="00BA551B">
      <w:pPr>
        <w:pStyle w:val="ListParagraph"/>
        <w:numPr>
          <w:ilvl w:val="0"/>
          <w:numId w:val="25"/>
        </w:numPr>
        <w:spacing w:after="240" w:line="276" w:lineRule="auto"/>
        <w:jc w:val="both"/>
        <w:rPr>
          <w:rFonts w:ascii="Calibri" w:eastAsia="Verdana" w:hAnsi="Calibri" w:cs="Calibri"/>
          <w:sz w:val="22"/>
          <w:szCs w:val="22"/>
        </w:rPr>
      </w:pPr>
      <w:r>
        <w:rPr>
          <w:rFonts w:ascii="Calibri" w:hAnsi="Calibri"/>
          <w:sz w:val="22"/>
          <w:szCs w:val="22"/>
        </w:rPr>
        <w:t xml:space="preserve">Electronic </w:t>
      </w:r>
      <w:r w:rsidR="00BA551B">
        <w:rPr>
          <w:rFonts w:ascii="Calibri" w:hAnsi="Calibri"/>
          <w:sz w:val="22"/>
          <w:szCs w:val="22"/>
        </w:rPr>
        <w:t>records</w:t>
      </w:r>
      <w:r>
        <w:rPr>
          <w:rFonts w:ascii="Calibri" w:hAnsi="Calibri"/>
          <w:sz w:val="22"/>
          <w:szCs w:val="22"/>
        </w:rPr>
        <w:t xml:space="preserve"> can also be disposed </w:t>
      </w:r>
      <w:r w:rsidR="00D870E3">
        <w:rPr>
          <w:rFonts w:ascii="Calibri" w:hAnsi="Calibri"/>
          <w:sz w:val="22"/>
          <w:szCs w:val="22"/>
        </w:rPr>
        <w:t>of by</w:t>
      </w:r>
      <w:r>
        <w:rPr>
          <w:rFonts w:ascii="Calibri" w:hAnsi="Calibri"/>
          <w:sz w:val="22"/>
          <w:szCs w:val="22"/>
        </w:rPr>
        <w:t xml:space="preserve"> </w:t>
      </w:r>
      <w:r w:rsidR="005F5CDD" w:rsidRPr="002F1356">
        <w:rPr>
          <w:rFonts w:ascii="Calibri" w:hAnsi="Calibri"/>
          <w:sz w:val="22"/>
          <w:szCs w:val="22"/>
        </w:rPr>
        <w:t>de-</w:t>
      </w:r>
      <w:r>
        <w:rPr>
          <w:rFonts w:ascii="Calibri" w:hAnsi="Calibri"/>
          <w:sz w:val="22"/>
          <w:szCs w:val="22"/>
        </w:rPr>
        <w:t xml:space="preserve">magnetization, physical </w:t>
      </w:r>
      <w:proofErr w:type="gramStart"/>
      <w:r>
        <w:rPr>
          <w:rFonts w:ascii="Calibri" w:hAnsi="Calibri"/>
          <w:sz w:val="22"/>
          <w:szCs w:val="22"/>
        </w:rPr>
        <w:t>disposal</w:t>
      </w:r>
      <w:proofErr w:type="gramEnd"/>
      <w:r>
        <w:rPr>
          <w:rFonts w:ascii="Calibri" w:hAnsi="Calibri"/>
          <w:sz w:val="22"/>
          <w:szCs w:val="22"/>
        </w:rPr>
        <w:t xml:space="preserve"> and overwriting.</w:t>
      </w:r>
    </w:p>
    <w:p w14:paraId="387A00E2" w14:textId="2506BE44" w:rsidR="00EE435C" w:rsidRPr="000A5A40" w:rsidRDefault="00EE435C" w:rsidP="00C33873">
      <w:pPr>
        <w:pStyle w:val="ListParagraph"/>
        <w:numPr>
          <w:ilvl w:val="0"/>
          <w:numId w:val="25"/>
        </w:numPr>
        <w:spacing w:after="240" w:line="276" w:lineRule="auto"/>
        <w:jc w:val="both"/>
        <w:rPr>
          <w:rFonts w:ascii="Calibri" w:eastAsia="Verdana" w:hAnsi="Calibri" w:cs="Calibri"/>
          <w:sz w:val="22"/>
          <w:szCs w:val="22"/>
        </w:rPr>
      </w:pPr>
      <w:r>
        <w:rPr>
          <w:rFonts w:ascii="Calibri" w:hAnsi="Calibri"/>
          <w:sz w:val="22"/>
          <w:szCs w:val="22"/>
        </w:rPr>
        <w:t xml:space="preserve">Storage environments within network devices (switch, router, etc.) are fixed. Products often have a delete </w:t>
      </w:r>
      <w:r w:rsidR="00D75196">
        <w:rPr>
          <w:rFonts w:ascii="Calibri" w:hAnsi="Calibri"/>
          <w:sz w:val="22"/>
          <w:szCs w:val="22"/>
        </w:rPr>
        <w:t>command,</w:t>
      </w:r>
      <w:r w:rsidR="005927D1">
        <w:rPr>
          <w:rFonts w:ascii="Calibri" w:hAnsi="Calibri"/>
          <w:sz w:val="22"/>
          <w:szCs w:val="22"/>
        </w:rPr>
        <w:t xml:space="preserve"> but</w:t>
      </w:r>
      <w:r>
        <w:rPr>
          <w:rFonts w:ascii="Calibri" w:hAnsi="Calibri"/>
          <w:sz w:val="22"/>
          <w:szCs w:val="22"/>
        </w:rPr>
        <w:t xml:space="preserve"> </w:t>
      </w:r>
      <w:r w:rsidR="005927D1">
        <w:rPr>
          <w:rFonts w:ascii="Calibri" w:hAnsi="Calibri"/>
          <w:sz w:val="22"/>
          <w:szCs w:val="22"/>
        </w:rPr>
        <w:t xml:space="preserve">they often do not have an automatic command to </w:t>
      </w:r>
      <w:r>
        <w:rPr>
          <w:rFonts w:ascii="Calibri" w:hAnsi="Calibri"/>
          <w:sz w:val="22"/>
          <w:szCs w:val="22"/>
        </w:rPr>
        <w:t xml:space="preserve">destroy data. </w:t>
      </w:r>
      <w:r w:rsidR="005927D1">
        <w:rPr>
          <w:rFonts w:ascii="Calibri" w:hAnsi="Calibri"/>
          <w:sz w:val="22"/>
          <w:szCs w:val="22"/>
        </w:rPr>
        <w:t>Data are disposed of b</w:t>
      </w:r>
      <w:r>
        <w:rPr>
          <w:rFonts w:ascii="Calibri" w:hAnsi="Calibri"/>
          <w:sz w:val="22"/>
          <w:szCs w:val="22"/>
        </w:rPr>
        <w:t xml:space="preserve">y using one or more methods </w:t>
      </w:r>
      <w:r w:rsidR="005927D1">
        <w:rPr>
          <w:rFonts w:ascii="Calibri" w:hAnsi="Calibri"/>
          <w:sz w:val="22"/>
          <w:szCs w:val="22"/>
        </w:rPr>
        <w:t>such as</w:t>
      </w:r>
      <w:r>
        <w:rPr>
          <w:rFonts w:ascii="Calibri" w:hAnsi="Calibri"/>
          <w:sz w:val="22"/>
          <w:szCs w:val="22"/>
        </w:rPr>
        <w:t xml:space="preserve"> de-magnetization, physical disposal, overwriting</w:t>
      </w:r>
      <w:r w:rsidR="00D870E3">
        <w:rPr>
          <w:rFonts w:ascii="Calibri" w:hAnsi="Calibri"/>
          <w:sz w:val="22"/>
          <w:szCs w:val="22"/>
        </w:rPr>
        <w:t>.</w:t>
      </w:r>
    </w:p>
    <w:p w14:paraId="3B80BCA9" w14:textId="514367A7" w:rsidR="00EE435C" w:rsidRPr="00102042" w:rsidRDefault="005927D1" w:rsidP="00C33873">
      <w:pPr>
        <w:pStyle w:val="ListParagraph"/>
        <w:numPr>
          <w:ilvl w:val="0"/>
          <w:numId w:val="25"/>
        </w:numPr>
        <w:spacing w:after="240" w:line="276" w:lineRule="auto"/>
        <w:jc w:val="both"/>
        <w:rPr>
          <w:rFonts w:ascii="Calibri" w:eastAsia="Verdana" w:hAnsi="Calibri" w:cs="Calibri"/>
          <w:sz w:val="22"/>
          <w:szCs w:val="22"/>
        </w:rPr>
      </w:pPr>
      <w:r w:rsidRPr="00102042">
        <w:rPr>
          <w:rFonts w:ascii="Calibri" w:hAnsi="Calibri"/>
          <w:sz w:val="22"/>
          <w:szCs w:val="22"/>
        </w:rPr>
        <w:lastRenderedPageBreak/>
        <w:t>In</w:t>
      </w:r>
      <w:r w:rsidR="00EE435C" w:rsidRPr="00102042">
        <w:rPr>
          <w:rFonts w:ascii="Calibri" w:hAnsi="Calibri"/>
          <w:sz w:val="22"/>
          <w:szCs w:val="22"/>
        </w:rPr>
        <w:t xml:space="preserve"> </w:t>
      </w:r>
      <w:r w:rsidRPr="00102042">
        <w:rPr>
          <w:rFonts w:ascii="Calibri" w:hAnsi="Calibri"/>
          <w:sz w:val="22"/>
          <w:szCs w:val="22"/>
        </w:rPr>
        <w:t>flash-based hard drives</w:t>
      </w:r>
      <w:r w:rsidR="00EE435C" w:rsidRPr="00102042">
        <w:rPr>
          <w:rFonts w:ascii="Calibri" w:hAnsi="Calibri"/>
          <w:sz w:val="22"/>
          <w:szCs w:val="22"/>
        </w:rPr>
        <w:t xml:space="preserve"> with ATA (SATA, PATA, etc.), SCSI (SCSI </w:t>
      </w:r>
      <w:r w:rsidRPr="00102042">
        <w:rPr>
          <w:rFonts w:ascii="Calibri" w:hAnsi="Calibri"/>
          <w:sz w:val="22"/>
          <w:szCs w:val="22"/>
        </w:rPr>
        <w:t xml:space="preserve">Express etc.) interfaces that </w:t>
      </w:r>
      <w:r w:rsidR="00EE435C" w:rsidRPr="00102042">
        <w:rPr>
          <w:rFonts w:ascii="Calibri" w:hAnsi="Calibri"/>
          <w:sz w:val="22"/>
          <w:szCs w:val="22"/>
        </w:rPr>
        <w:t xml:space="preserve">contain personal data, </w:t>
      </w:r>
      <w:r w:rsidRPr="00102042">
        <w:rPr>
          <w:rFonts w:ascii="Calibri" w:hAnsi="Calibri"/>
          <w:sz w:val="22"/>
          <w:szCs w:val="22"/>
        </w:rPr>
        <w:t xml:space="preserve">the data are </w:t>
      </w:r>
      <w:r w:rsidR="00EE435C" w:rsidRPr="00102042">
        <w:rPr>
          <w:rFonts w:ascii="Calibri" w:hAnsi="Calibri"/>
          <w:sz w:val="22"/>
          <w:szCs w:val="22"/>
        </w:rPr>
        <w:t xml:space="preserve">disposed of by using the disposal command if supported, or, if not supported, by using one or more of the manufacturer's recommended disposal methods or </w:t>
      </w:r>
      <w:r w:rsidRPr="00102042">
        <w:rPr>
          <w:rFonts w:ascii="Calibri" w:hAnsi="Calibri"/>
          <w:sz w:val="22"/>
          <w:szCs w:val="22"/>
        </w:rPr>
        <w:t>de</w:t>
      </w:r>
      <w:r w:rsidR="00EE435C" w:rsidRPr="00102042">
        <w:rPr>
          <w:rFonts w:ascii="Calibri" w:hAnsi="Calibri"/>
          <w:sz w:val="22"/>
          <w:szCs w:val="22"/>
        </w:rPr>
        <w:t xml:space="preserve">-magnetization, physical </w:t>
      </w:r>
      <w:proofErr w:type="gramStart"/>
      <w:r w:rsidR="00EE435C" w:rsidRPr="00102042">
        <w:rPr>
          <w:rFonts w:ascii="Calibri" w:hAnsi="Calibri"/>
          <w:sz w:val="22"/>
          <w:szCs w:val="22"/>
        </w:rPr>
        <w:t>disposal</w:t>
      </w:r>
      <w:proofErr w:type="gramEnd"/>
      <w:r w:rsidRPr="00102042">
        <w:rPr>
          <w:rFonts w:ascii="Calibri" w:hAnsi="Calibri"/>
          <w:sz w:val="22"/>
          <w:szCs w:val="22"/>
        </w:rPr>
        <w:t xml:space="preserve"> and</w:t>
      </w:r>
      <w:r w:rsidR="00EE435C" w:rsidRPr="00102042">
        <w:rPr>
          <w:rFonts w:ascii="Calibri" w:hAnsi="Calibri"/>
          <w:sz w:val="22"/>
          <w:szCs w:val="22"/>
        </w:rPr>
        <w:t xml:space="preserve"> overwriting methods.</w:t>
      </w:r>
    </w:p>
    <w:p w14:paraId="54D28213" w14:textId="1AF42A3B" w:rsidR="00EE435C" w:rsidRPr="00102042" w:rsidRDefault="00EE435C" w:rsidP="00EE435C">
      <w:pPr>
        <w:pStyle w:val="ListParagraph"/>
        <w:numPr>
          <w:ilvl w:val="0"/>
          <w:numId w:val="25"/>
        </w:numPr>
        <w:spacing w:after="240" w:line="276" w:lineRule="auto"/>
        <w:jc w:val="both"/>
        <w:rPr>
          <w:rFonts w:ascii="Calibri" w:eastAsia="Verdana" w:hAnsi="Calibri" w:cs="Calibri"/>
          <w:sz w:val="22"/>
          <w:szCs w:val="22"/>
        </w:rPr>
      </w:pPr>
      <w:r w:rsidRPr="00102042">
        <w:rPr>
          <w:rFonts w:ascii="Calibri" w:hAnsi="Calibri"/>
          <w:sz w:val="22"/>
          <w:szCs w:val="22"/>
        </w:rPr>
        <w:t>Fixed memory areas on portable smartphones have</w:t>
      </w:r>
      <w:r w:rsidR="005927D1" w:rsidRPr="00102042">
        <w:rPr>
          <w:rFonts w:ascii="Calibri" w:hAnsi="Calibri"/>
          <w:sz w:val="22"/>
          <w:szCs w:val="22"/>
        </w:rPr>
        <w:t xml:space="preserve"> </w:t>
      </w:r>
      <w:r w:rsidRPr="00102042">
        <w:rPr>
          <w:rFonts w:ascii="Calibri" w:hAnsi="Calibri"/>
          <w:sz w:val="22"/>
          <w:szCs w:val="22"/>
        </w:rPr>
        <w:t xml:space="preserve">delete commands, but most do not have disposal commands. By using one or more methods of de-magnetization, physical disposal, overwriting, data </w:t>
      </w:r>
      <w:r w:rsidR="005927D1" w:rsidRPr="00102042">
        <w:rPr>
          <w:rFonts w:ascii="Calibri" w:hAnsi="Calibri"/>
          <w:sz w:val="22"/>
          <w:szCs w:val="22"/>
        </w:rPr>
        <w:t>are</w:t>
      </w:r>
      <w:r w:rsidRPr="00102042">
        <w:rPr>
          <w:rFonts w:ascii="Calibri" w:hAnsi="Calibri"/>
          <w:sz w:val="22"/>
          <w:szCs w:val="22"/>
        </w:rPr>
        <w:t xml:space="preserve"> disposed </w:t>
      </w:r>
      <w:r w:rsidR="00D870E3" w:rsidRPr="00102042">
        <w:rPr>
          <w:rFonts w:ascii="Calibri" w:hAnsi="Calibri"/>
          <w:sz w:val="22"/>
          <w:szCs w:val="22"/>
        </w:rPr>
        <w:t>of.</w:t>
      </w:r>
    </w:p>
    <w:p w14:paraId="2AD4F536" w14:textId="7DA5AC64" w:rsidR="00EE435C" w:rsidRPr="00102042" w:rsidRDefault="00EE435C" w:rsidP="00EE435C">
      <w:pPr>
        <w:pStyle w:val="ListParagraph"/>
        <w:numPr>
          <w:ilvl w:val="0"/>
          <w:numId w:val="25"/>
        </w:numPr>
        <w:spacing w:after="240" w:line="276" w:lineRule="auto"/>
        <w:jc w:val="both"/>
        <w:rPr>
          <w:rFonts w:ascii="Calibri" w:eastAsia="Verdana" w:hAnsi="Calibri" w:cs="Calibri"/>
          <w:sz w:val="22"/>
          <w:szCs w:val="22"/>
        </w:rPr>
      </w:pPr>
      <w:r w:rsidRPr="00102042">
        <w:rPr>
          <w:rFonts w:ascii="Calibri" w:hAnsi="Calibri"/>
          <w:sz w:val="22"/>
          <w:szCs w:val="22"/>
        </w:rPr>
        <w:t>Personal data in data storage environments such as CD</w:t>
      </w:r>
      <w:r w:rsidR="00581888" w:rsidRPr="00102042">
        <w:rPr>
          <w:rFonts w:ascii="Calibri" w:hAnsi="Calibri"/>
          <w:sz w:val="22"/>
          <w:szCs w:val="22"/>
        </w:rPr>
        <w:t>’s</w:t>
      </w:r>
      <w:r w:rsidRPr="00102042">
        <w:rPr>
          <w:rFonts w:ascii="Calibri" w:hAnsi="Calibri"/>
          <w:sz w:val="22"/>
          <w:szCs w:val="22"/>
        </w:rPr>
        <w:t xml:space="preserve"> and </w:t>
      </w:r>
      <w:proofErr w:type="gramStart"/>
      <w:r w:rsidRPr="00102042">
        <w:rPr>
          <w:rFonts w:ascii="Calibri" w:hAnsi="Calibri"/>
          <w:sz w:val="22"/>
          <w:szCs w:val="22"/>
        </w:rPr>
        <w:t>DVD</w:t>
      </w:r>
      <w:r w:rsidR="00581888" w:rsidRPr="00102042">
        <w:rPr>
          <w:rFonts w:ascii="Calibri" w:hAnsi="Calibri"/>
          <w:sz w:val="22"/>
          <w:szCs w:val="22"/>
        </w:rPr>
        <w:t>’s</w:t>
      </w:r>
      <w:proofErr w:type="gramEnd"/>
      <w:r w:rsidRPr="00102042">
        <w:rPr>
          <w:rFonts w:ascii="Calibri" w:hAnsi="Calibri"/>
          <w:sz w:val="22"/>
          <w:szCs w:val="22"/>
        </w:rPr>
        <w:t xml:space="preserve"> are disposed </w:t>
      </w:r>
      <w:r w:rsidR="00D870E3" w:rsidRPr="00102042">
        <w:rPr>
          <w:rFonts w:ascii="Calibri" w:hAnsi="Calibri"/>
          <w:sz w:val="22"/>
          <w:szCs w:val="22"/>
        </w:rPr>
        <w:t>by</w:t>
      </w:r>
      <w:r w:rsidRPr="00102042">
        <w:rPr>
          <w:rFonts w:ascii="Calibri" w:hAnsi="Calibri"/>
          <w:sz w:val="22"/>
          <w:szCs w:val="22"/>
        </w:rPr>
        <w:t xml:space="preserve"> physical disposal methods such as incineration, fragmentation</w:t>
      </w:r>
      <w:r w:rsidR="00581888" w:rsidRPr="00102042">
        <w:rPr>
          <w:rFonts w:ascii="Calibri" w:hAnsi="Calibri"/>
          <w:sz w:val="22"/>
          <w:szCs w:val="22"/>
        </w:rPr>
        <w:t xml:space="preserve"> and </w:t>
      </w:r>
      <w:r w:rsidRPr="00102042">
        <w:rPr>
          <w:rFonts w:ascii="Calibri" w:hAnsi="Calibri"/>
          <w:sz w:val="22"/>
          <w:szCs w:val="22"/>
        </w:rPr>
        <w:t>melting.</w:t>
      </w:r>
    </w:p>
    <w:p w14:paraId="46CFD815" w14:textId="6BEE1EC2" w:rsidR="00EE435C" w:rsidRPr="00102042" w:rsidRDefault="00EE435C" w:rsidP="00EE435C">
      <w:pPr>
        <w:pStyle w:val="ListParagraph"/>
        <w:numPr>
          <w:ilvl w:val="0"/>
          <w:numId w:val="25"/>
        </w:numPr>
        <w:spacing w:after="240" w:line="276" w:lineRule="auto"/>
        <w:jc w:val="both"/>
        <w:rPr>
          <w:rFonts w:ascii="Calibri" w:eastAsia="Verdana" w:hAnsi="Calibri" w:cs="Calibri"/>
          <w:sz w:val="22"/>
          <w:szCs w:val="22"/>
        </w:rPr>
      </w:pPr>
      <w:r w:rsidRPr="00102042">
        <w:rPr>
          <w:rFonts w:ascii="Calibri" w:hAnsi="Calibri"/>
          <w:sz w:val="22"/>
          <w:szCs w:val="22"/>
        </w:rPr>
        <w:t xml:space="preserve">For </w:t>
      </w:r>
      <w:r w:rsidR="00102042" w:rsidRPr="00102042">
        <w:rPr>
          <w:rFonts w:ascii="Calibri" w:hAnsi="Calibri"/>
          <w:sz w:val="22"/>
          <w:szCs w:val="22"/>
        </w:rPr>
        <w:t xml:space="preserve">items with removable recording media such as the printer, fingerprint locked entrance system etc. that contain </w:t>
      </w:r>
      <w:r w:rsidRPr="00102042">
        <w:rPr>
          <w:rFonts w:ascii="Calibri" w:hAnsi="Calibri"/>
          <w:sz w:val="22"/>
          <w:szCs w:val="22"/>
        </w:rPr>
        <w:t>personal dat</w:t>
      </w:r>
      <w:r w:rsidR="00102042" w:rsidRPr="00102042">
        <w:rPr>
          <w:rFonts w:ascii="Calibri" w:hAnsi="Calibri"/>
          <w:sz w:val="22"/>
          <w:szCs w:val="22"/>
        </w:rPr>
        <w:t>a</w:t>
      </w:r>
      <w:r w:rsidRPr="00102042">
        <w:rPr>
          <w:rFonts w:ascii="Calibri" w:hAnsi="Calibri"/>
          <w:sz w:val="22"/>
          <w:szCs w:val="22"/>
        </w:rPr>
        <w:t xml:space="preserve">, the appropriate disposal method is selected according to the nature of the </w:t>
      </w:r>
      <w:r w:rsidR="00102042" w:rsidRPr="00102042">
        <w:rPr>
          <w:rFonts w:ascii="Calibri" w:hAnsi="Calibri"/>
          <w:sz w:val="22"/>
          <w:szCs w:val="22"/>
        </w:rPr>
        <w:t>item</w:t>
      </w:r>
      <w:r w:rsidRPr="00102042">
        <w:rPr>
          <w:rFonts w:ascii="Calibri" w:hAnsi="Calibri"/>
          <w:sz w:val="22"/>
          <w:szCs w:val="22"/>
        </w:rPr>
        <w:t xml:space="preserve"> after verifying that all recording media has been removed.</w:t>
      </w:r>
    </w:p>
    <w:p w14:paraId="2EA171B3" w14:textId="77777777" w:rsidR="00EE435C" w:rsidRPr="00102042" w:rsidRDefault="00EE435C" w:rsidP="00EE435C">
      <w:pPr>
        <w:pStyle w:val="ListParagraph"/>
        <w:spacing w:after="240" w:line="276" w:lineRule="auto"/>
        <w:jc w:val="both"/>
        <w:rPr>
          <w:rFonts w:ascii="Calibri" w:eastAsia="Verdana" w:hAnsi="Calibri" w:cs="Calibri"/>
          <w:sz w:val="10"/>
          <w:szCs w:val="10"/>
          <w:lang w:val="tr-TR"/>
        </w:rPr>
      </w:pPr>
    </w:p>
    <w:p w14:paraId="0293B23A" w14:textId="4AD6A310" w:rsidR="00EE435C" w:rsidRPr="00102042" w:rsidRDefault="00EE435C" w:rsidP="00EE435C">
      <w:pPr>
        <w:pStyle w:val="ListParagraph"/>
        <w:numPr>
          <w:ilvl w:val="2"/>
          <w:numId w:val="19"/>
        </w:numPr>
        <w:spacing w:after="240" w:line="276" w:lineRule="auto"/>
        <w:jc w:val="both"/>
        <w:rPr>
          <w:rFonts w:ascii="Calibri" w:eastAsia="Verdana" w:hAnsi="Calibri" w:cs="Calibri"/>
          <w:sz w:val="22"/>
          <w:szCs w:val="22"/>
        </w:rPr>
      </w:pPr>
      <w:r w:rsidRPr="00102042">
        <w:rPr>
          <w:rFonts w:ascii="Calibri" w:hAnsi="Calibri"/>
          <w:bCs/>
          <w:i/>
          <w:iCs/>
          <w:sz w:val="22"/>
          <w:szCs w:val="22"/>
        </w:rPr>
        <w:t>Physical logs</w:t>
      </w:r>
      <w:r w:rsidRPr="00102042">
        <w:rPr>
          <w:rFonts w:ascii="Calibri" w:hAnsi="Calibri"/>
          <w:sz w:val="22"/>
          <w:szCs w:val="22"/>
        </w:rPr>
        <w:t xml:space="preserve"> are disposed of by paper disposal or clipping machines in incomprehensible size (if </w:t>
      </w:r>
      <w:proofErr w:type="gramStart"/>
      <w:r w:rsidRPr="00102042">
        <w:rPr>
          <w:rFonts w:ascii="Calibri" w:hAnsi="Calibri"/>
          <w:sz w:val="22"/>
          <w:szCs w:val="22"/>
        </w:rPr>
        <w:t>possible</w:t>
      </w:r>
      <w:proofErr w:type="gramEnd"/>
      <w:r w:rsidRPr="00102042">
        <w:rPr>
          <w:rFonts w:ascii="Calibri" w:hAnsi="Calibri"/>
          <w:sz w:val="22"/>
          <w:szCs w:val="22"/>
        </w:rPr>
        <w:t xml:space="preserve"> by vertical and horizontal disintegration) or by other methods that make it impossible to </w:t>
      </w:r>
      <w:r w:rsidR="00581888" w:rsidRPr="00102042">
        <w:rPr>
          <w:rFonts w:ascii="Calibri" w:hAnsi="Calibri"/>
          <w:sz w:val="22"/>
          <w:szCs w:val="22"/>
        </w:rPr>
        <w:t xml:space="preserve">be </w:t>
      </w:r>
      <w:r w:rsidRPr="00102042">
        <w:rPr>
          <w:rFonts w:ascii="Calibri" w:hAnsi="Calibri"/>
          <w:sz w:val="22"/>
          <w:szCs w:val="22"/>
        </w:rPr>
        <w:t xml:space="preserve">read (e.g. by cutting the record into small pieces that cannot be assembled, or by burning the physical log in a suitable environment, etc.). </w:t>
      </w:r>
    </w:p>
    <w:p w14:paraId="77291882" w14:textId="77777777" w:rsidR="00EE435C" w:rsidRPr="00102042" w:rsidRDefault="00EE435C" w:rsidP="00EE435C">
      <w:pPr>
        <w:pStyle w:val="ListParagraph"/>
        <w:spacing w:after="240" w:line="276" w:lineRule="auto"/>
        <w:jc w:val="both"/>
        <w:rPr>
          <w:rFonts w:ascii="Calibri" w:eastAsia="Verdana" w:hAnsi="Calibri" w:cs="Calibri"/>
          <w:sz w:val="10"/>
          <w:szCs w:val="10"/>
          <w:lang w:val="tr-TR"/>
        </w:rPr>
      </w:pPr>
    </w:p>
    <w:p w14:paraId="7E9E3154" w14:textId="77777777" w:rsidR="00EE435C" w:rsidRPr="00102042" w:rsidRDefault="00EE435C" w:rsidP="00EE435C">
      <w:pPr>
        <w:pStyle w:val="ListParagraph"/>
        <w:numPr>
          <w:ilvl w:val="2"/>
          <w:numId w:val="19"/>
        </w:numPr>
        <w:spacing w:after="240" w:line="276" w:lineRule="auto"/>
        <w:jc w:val="both"/>
        <w:rPr>
          <w:rFonts w:ascii="Calibri" w:eastAsia="Verdana" w:hAnsi="Calibri" w:cs="Calibri"/>
          <w:sz w:val="22"/>
          <w:szCs w:val="22"/>
        </w:rPr>
      </w:pPr>
      <w:r w:rsidRPr="00102042">
        <w:rPr>
          <w:rFonts w:ascii="Calibri" w:hAnsi="Calibri"/>
          <w:sz w:val="22"/>
          <w:szCs w:val="22"/>
        </w:rPr>
        <w:t>For</w:t>
      </w:r>
      <w:r w:rsidRPr="00102042">
        <w:rPr>
          <w:rFonts w:ascii="Calibri" w:hAnsi="Calibri"/>
          <w:i/>
          <w:iCs/>
          <w:sz w:val="22"/>
          <w:szCs w:val="22"/>
        </w:rPr>
        <w:t xml:space="preserve"> cloud </w:t>
      </w:r>
      <w:proofErr w:type="gramStart"/>
      <w:r w:rsidRPr="00102042">
        <w:rPr>
          <w:rFonts w:ascii="Calibri" w:hAnsi="Calibri"/>
          <w:i/>
          <w:iCs/>
          <w:sz w:val="22"/>
          <w:szCs w:val="22"/>
        </w:rPr>
        <w:t>systems</w:t>
      </w:r>
      <w:r w:rsidRPr="00102042">
        <w:rPr>
          <w:rFonts w:ascii="Calibri" w:hAnsi="Calibri"/>
          <w:sz w:val="22"/>
          <w:szCs w:val="22"/>
        </w:rPr>
        <w:t>;</w:t>
      </w:r>
      <w:proofErr w:type="gramEnd"/>
      <w:r w:rsidRPr="00102042">
        <w:rPr>
          <w:rFonts w:ascii="Calibri" w:hAnsi="Calibri"/>
          <w:sz w:val="22"/>
          <w:szCs w:val="22"/>
        </w:rPr>
        <w:t xml:space="preserve"> databases used for storing personal data in these systems are encrypted using cryptographic methods, and where possible, individual encryption keys are used for individual data, especially for each cloud that is serviced. Once the cloud information service relationship has ended, all copies of the encryption keys required to make personal data available are disposed of. </w:t>
      </w:r>
    </w:p>
    <w:p w14:paraId="15D76F43" w14:textId="77777777" w:rsidR="00EE435C" w:rsidRPr="00581888" w:rsidRDefault="00EE435C" w:rsidP="00EE435C">
      <w:pPr>
        <w:pStyle w:val="ListParagraph"/>
        <w:spacing w:after="240" w:line="276" w:lineRule="auto"/>
        <w:jc w:val="both"/>
        <w:rPr>
          <w:rFonts w:ascii="Calibri" w:eastAsia="Verdana" w:hAnsi="Calibri" w:cs="Calibri"/>
          <w:sz w:val="10"/>
          <w:szCs w:val="10"/>
          <w:highlight w:val="green"/>
          <w:lang w:val="tr-TR"/>
        </w:rPr>
      </w:pPr>
    </w:p>
    <w:p w14:paraId="04D407AE" w14:textId="77777777" w:rsidR="00EE435C" w:rsidRPr="004F0A1A" w:rsidRDefault="00EE435C" w:rsidP="00EE435C">
      <w:pPr>
        <w:pStyle w:val="ListParagraph"/>
        <w:numPr>
          <w:ilvl w:val="2"/>
          <w:numId w:val="19"/>
        </w:numPr>
        <w:spacing w:after="240" w:line="276" w:lineRule="auto"/>
        <w:jc w:val="both"/>
        <w:rPr>
          <w:rFonts w:ascii="Calibri" w:eastAsia="Verdana" w:hAnsi="Calibri" w:cs="Calibri"/>
          <w:sz w:val="22"/>
          <w:szCs w:val="22"/>
        </w:rPr>
      </w:pPr>
      <w:r w:rsidRPr="004F0A1A">
        <w:rPr>
          <w:rFonts w:ascii="Calibri" w:hAnsi="Calibri"/>
          <w:sz w:val="22"/>
          <w:szCs w:val="22"/>
        </w:rPr>
        <w:t xml:space="preserve">For </w:t>
      </w:r>
      <w:r w:rsidRPr="004F0A1A">
        <w:rPr>
          <w:rFonts w:ascii="Calibri" w:hAnsi="Calibri"/>
          <w:i/>
          <w:iCs/>
          <w:sz w:val="22"/>
          <w:szCs w:val="22"/>
        </w:rPr>
        <w:t>failed devices or devices undergone maintenance</w:t>
      </w:r>
      <w:r w:rsidRPr="004F0A1A">
        <w:rPr>
          <w:rFonts w:ascii="Calibri" w:hAnsi="Calibri"/>
          <w:sz w:val="22"/>
          <w:szCs w:val="22"/>
        </w:rPr>
        <w:t xml:space="preserve">, the process of disposing of personal data contained in these devices is carried out as follows: </w:t>
      </w:r>
    </w:p>
    <w:p w14:paraId="55374360" w14:textId="400FEDC2" w:rsidR="00EE435C" w:rsidRPr="004F0A1A" w:rsidRDefault="00EE435C" w:rsidP="00EE435C">
      <w:pPr>
        <w:pStyle w:val="ListParagraph"/>
        <w:numPr>
          <w:ilvl w:val="0"/>
          <w:numId w:val="26"/>
        </w:numPr>
        <w:spacing w:after="240" w:line="276" w:lineRule="auto"/>
        <w:jc w:val="both"/>
        <w:rPr>
          <w:rFonts w:ascii="Calibri" w:eastAsia="Verdana" w:hAnsi="Calibri" w:cs="Calibri"/>
          <w:sz w:val="22"/>
          <w:szCs w:val="22"/>
        </w:rPr>
      </w:pPr>
      <w:r w:rsidRPr="004F0A1A">
        <w:rPr>
          <w:rFonts w:ascii="Calibri" w:hAnsi="Calibri"/>
          <w:sz w:val="22"/>
          <w:szCs w:val="22"/>
        </w:rPr>
        <w:t xml:space="preserve">Prior to the transfer of the relevant devices to third parties such as manufacturer, dealer, service point for maintenance, repair operations, the disposal of the personal data in them </w:t>
      </w:r>
      <w:r w:rsidR="00581888" w:rsidRPr="004F0A1A">
        <w:rPr>
          <w:rFonts w:ascii="Calibri" w:hAnsi="Calibri"/>
          <w:sz w:val="22"/>
          <w:szCs w:val="22"/>
        </w:rPr>
        <w:t xml:space="preserve">is conducted </w:t>
      </w:r>
      <w:r w:rsidRPr="004F0A1A">
        <w:rPr>
          <w:rFonts w:ascii="Calibri" w:hAnsi="Calibri"/>
          <w:sz w:val="22"/>
          <w:szCs w:val="22"/>
        </w:rPr>
        <w:t xml:space="preserve">by the method deemed appropriate by the Company, </w:t>
      </w:r>
    </w:p>
    <w:p w14:paraId="44209750" w14:textId="681CDD3A" w:rsidR="00EE435C" w:rsidRPr="004F0A1A" w:rsidRDefault="00EE435C" w:rsidP="00EE435C">
      <w:pPr>
        <w:pStyle w:val="ListParagraph"/>
        <w:numPr>
          <w:ilvl w:val="0"/>
          <w:numId w:val="26"/>
        </w:numPr>
        <w:spacing w:after="240" w:line="276" w:lineRule="auto"/>
        <w:jc w:val="both"/>
        <w:rPr>
          <w:rFonts w:ascii="Calibri" w:eastAsia="Verdana" w:hAnsi="Calibri" w:cs="Calibri"/>
          <w:sz w:val="22"/>
          <w:szCs w:val="22"/>
        </w:rPr>
      </w:pPr>
      <w:r w:rsidRPr="004F0A1A">
        <w:rPr>
          <w:rFonts w:ascii="Calibri" w:hAnsi="Calibri"/>
          <w:sz w:val="22"/>
          <w:szCs w:val="22"/>
        </w:rPr>
        <w:t>Whe</w:t>
      </w:r>
      <w:r w:rsidR="00581888" w:rsidRPr="004F0A1A">
        <w:rPr>
          <w:rFonts w:ascii="Calibri" w:hAnsi="Calibri"/>
          <w:sz w:val="22"/>
          <w:szCs w:val="22"/>
        </w:rPr>
        <w:t>n</w:t>
      </w:r>
      <w:r w:rsidRPr="004F0A1A">
        <w:rPr>
          <w:rFonts w:ascii="Calibri" w:hAnsi="Calibri"/>
          <w:sz w:val="22"/>
          <w:szCs w:val="22"/>
        </w:rPr>
        <w:t xml:space="preserve"> </w:t>
      </w:r>
      <w:r w:rsidR="00581888" w:rsidRPr="004F0A1A">
        <w:rPr>
          <w:rFonts w:ascii="Calibri" w:hAnsi="Calibri"/>
          <w:sz w:val="22"/>
          <w:szCs w:val="22"/>
        </w:rPr>
        <w:t>disposal is not possible or feasible</w:t>
      </w:r>
      <w:r w:rsidRPr="004F0A1A">
        <w:rPr>
          <w:rFonts w:ascii="Calibri" w:hAnsi="Calibri"/>
          <w:sz w:val="22"/>
          <w:szCs w:val="22"/>
        </w:rPr>
        <w:t xml:space="preserve">, the data storage media is removed and stored, and other failed parts are sent to third parties such as manufacturers, </w:t>
      </w:r>
      <w:proofErr w:type="gramStart"/>
      <w:r w:rsidRPr="004F0A1A">
        <w:rPr>
          <w:rFonts w:ascii="Calibri" w:hAnsi="Calibri"/>
          <w:sz w:val="22"/>
          <w:szCs w:val="22"/>
        </w:rPr>
        <w:t>dealers</w:t>
      </w:r>
      <w:proofErr w:type="gramEnd"/>
      <w:r w:rsidRPr="004F0A1A">
        <w:rPr>
          <w:rFonts w:ascii="Calibri" w:hAnsi="Calibri"/>
          <w:sz w:val="22"/>
          <w:szCs w:val="22"/>
        </w:rPr>
        <w:t xml:space="preserve"> and service points, </w:t>
      </w:r>
    </w:p>
    <w:p w14:paraId="31599EF2" w14:textId="6EF63AE9" w:rsidR="00EE435C" w:rsidRPr="004F0A1A" w:rsidRDefault="004F0A1A" w:rsidP="00EE435C">
      <w:pPr>
        <w:pStyle w:val="ListParagraph"/>
        <w:numPr>
          <w:ilvl w:val="0"/>
          <w:numId w:val="26"/>
        </w:numPr>
        <w:spacing w:after="120" w:line="276" w:lineRule="auto"/>
        <w:jc w:val="both"/>
        <w:rPr>
          <w:rFonts w:ascii="Calibri" w:eastAsia="Verdana" w:hAnsi="Calibri" w:cs="Calibri"/>
          <w:sz w:val="22"/>
          <w:szCs w:val="22"/>
        </w:rPr>
      </w:pPr>
      <w:r w:rsidRPr="004F0A1A">
        <w:rPr>
          <w:rFonts w:ascii="Calibri" w:hAnsi="Calibri"/>
          <w:sz w:val="22"/>
          <w:szCs w:val="22"/>
        </w:rPr>
        <w:t>N</w:t>
      </w:r>
      <w:r w:rsidR="00EE435C" w:rsidRPr="004F0A1A">
        <w:rPr>
          <w:rFonts w:ascii="Calibri" w:hAnsi="Calibri"/>
          <w:sz w:val="22"/>
          <w:szCs w:val="22"/>
        </w:rPr>
        <w:t>ecessary measures</w:t>
      </w:r>
      <w:r w:rsidRPr="004F0A1A">
        <w:rPr>
          <w:rFonts w:ascii="Calibri" w:hAnsi="Calibri"/>
          <w:sz w:val="22"/>
          <w:szCs w:val="22"/>
        </w:rPr>
        <w:t xml:space="preserve"> are taken </w:t>
      </w:r>
      <w:proofErr w:type="gramStart"/>
      <w:r w:rsidRPr="004F0A1A">
        <w:rPr>
          <w:rFonts w:ascii="Calibri" w:hAnsi="Calibri"/>
          <w:sz w:val="22"/>
          <w:szCs w:val="22"/>
        </w:rPr>
        <w:t>in order</w:t>
      </w:r>
      <w:r w:rsidR="00EE435C" w:rsidRPr="004F0A1A">
        <w:rPr>
          <w:rFonts w:ascii="Calibri" w:hAnsi="Calibri"/>
          <w:sz w:val="22"/>
          <w:szCs w:val="22"/>
        </w:rPr>
        <w:t xml:space="preserve"> to</w:t>
      </w:r>
      <w:proofErr w:type="gramEnd"/>
      <w:r w:rsidR="00EE435C" w:rsidRPr="004F0A1A">
        <w:rPr>
          <w:rFonts w:ascii="Calibri" w:hAnsi="Calibri"/>
          <w:sz w:val="22"/>
          <w:szCs w:val="22"/>
        </w:rPr>
        <w:t xml:space="preserve"> prevent </w:t>
      </w:r>
      <w:r w:rsidRPr="004F0A1A">
        <w:rPr>
          <w:rFonts w:ascii="Calibri" w:hAnsi="Calibri"/>
          <w:sz w:val="22"/>
          <w:szCs w:val="22"/>
        </w:rPr>
        <w:t xml:space="preserve">external maintenance </w:t>
      </w:r>
      <w:r w:rsidR="00EE435C" w:rsidRPr="004F0A1A">
        <w:rPr>
          <w:rFonts w:ascii="Calibri" w:hAnsi="Calibri"/>
          <w:sz w:val="22"/>
          <w:szCs w:val="22"/>
        </w:rPr>
        <w:t xml:space="preserve">staff who come </w:t>
      </w:r>
      <w:r>
        <w:rPr>
          <w:rFonts w:ascii="Calibri" w:hAnsi="Calibri"/>
          <w:sz w:val="22"/>
          <w:szCs w:val="22"/>
        </w:rPr>
        <w:t xml:space="preserve">in </w:t>
      </w:r>
      <w:r w:rsidR="00EE435C" w:rsidRPr="004F0A1A">
        <w:rPr>
          <w:rFonts w:ascii="Calibri" w:hAnsi="Calibri"/>
          <w:sz w:val="22"/>
          <w:szCs w:val="22"/>
        </w:rPr>
        <w:t>for repair</w:t>
      </w:r>
      <w:r w:rsidRPr="004F0A1A">
        <w:rPr>
          <w:rFonts w:ascii="Calibri" w:hAnsi="Calibri"/>
          <w:sz w:val="22"/>
          <w:szCs w:val="22"/>
        </w:rPr>
        <w:t>ing</w:t>
      </w:r>
      <w:r w:rsidR="00EE435C" w:rsidRPr="004F0A1A">
        <w:rPr>
          <w:rFonts w:ascii="Calibri" w:hAnsi="Calibri"/>
          <w:sz w:val="22"/>
          <w:szCs w:val="22"/>
        </w:rPr>
        <w:t xml:space="preserve"> purposes from copying personal data out of the institution,</w:t>
      </w:r>
    </w:p>
    <w:p w14:paraId="56337D4F" w14:textId="773EF2CE" w:rsidR="00EE435C" w:rsidRPr="000A5A40" w:rsidRDefault="00EE435C" w:rsidP="00EE435C">
      <w:pPr>
        <w:spacing w:after="120" w:line="276" w:lineRule="auto"/>
        <w:ind w:left="360"/>
        <w:jc w:val="both"/>
        <w:rPr>
          <w:rFonts w:ascii="Calibri" w:eastAsia="Verdana" w:hAnsi="Calibri" w:cs="Calibri"/>
        </w:rPr>
      </w:pPr>
      <w:r w:rsidRPr="004F0A1A">
        <w:rPr>
          <w:rFonts w:ascii="Calibri" w:hAnsi="Calibri"/>
        </w:rPr>
        <w:t>Employees may seek advice from the Data Controllers' Contact Person on how to dispose the record</w:t>
      </w:r>
      <w:r w:rsidR="004F0A1A" w:rsidRPr="004F0A1A">
        <w:rPr>
          <w:rFonts w:ascii="Calibri" w:hAnsi="Calibri"/>
        </w:rPr>
        <w:t>s</w:t>
      </w:r>
      <w:r w:rsidRPr="004F0A1A">
        <w:rPr>
          <w:rFonts w:ascii="Calibri" w:hAnsi="Calibri"/>
        </w:rPr>
        <w:t xml:space="preserve"> and the above-mentioned methods of disposal.</w:t>
      </w:r>
    </w:p>
    <w:p w14:paraId="105B1FE9" w14:textId="19B20FE9" w:rsidR="00EE435C" w:rsidRPr="00F60F64" w:rsidRDefault="00EE435C" w:rsidP="00EE435C">
      <w:pPr>
        <w:pStyle w:val="BodyText"/>
        <w:numPr>
          <w:ilvl w:val="1"/>
          <w:numId w:val="19"/>
        </w:numPr>
        <w:spacing w:after="120" w:line="276" w:lineRule="auto"/>
        <w:jc w:val="both"/>
        <w:rPr>
          <w:rFonts w:ascii="Calibri" w:eastAsiaTheme="minorHAnsi" w:hAnsi="Calibri" w:cs="Calibri"/>
          <w:sz w:val="22"/>
          <w:szCs w:val="22"/>
        </w:rPr>
      </w:pPr>
      <w:r w:rsidRPr="00F60F64">
        <w:rPr>
          <w:rFonts w:ascii="Calibri" w:hAnsi="Calibri"/>
          <w:sz w:val="22"/>
          <w:szCs w:val="22"/>
        </w:rPr>
        <w:t>Eras</w:t>
      </w:r>
      <w:r w:rsidR="00FD6034" w:rsidRPr="00F60F64">
        <w:rPr>
          <w:rFonts w:ascii="Calibri" w:hAnsi="Calibri"/>
          <w:sz w:val="22"/>
          <w:szCs w:val="22"/>
        </w:rPr>
        <w:t>ing</w:t>
      </w:r>
      <w:r w:rsidRPr="00F60F64">
        <w:rPr>
          <w:rFonts w:ascii="Calibri" w:hAnsi="Calibri"/>
          <w:sz w:val="22"/>
          <w:szCs w:val="22"/>
        </w:rPr>
        <w:t xml:space="preserve"> Process</w:t>
      </w:r>
    </w:p>
    <w:p w14:paraId="12E3E9D1" w14:textId="77777777" w:rsidR="00EE435C" w:rsidRPr="000A5A40" w:rsidRDefault="00EE435C" w:rsidP="00EE435C">
      <w:pPr>
        <w:pStyle w:val="BodyText"/>
        <w:numPr>
          <w:ilvl w:val="2"/>
          <w:numId w:val="19"/>
        </w:numPr>
        <w:spacing w:after="120" w:line="276" w:lineRule="auto"/>
        <w:jc w:val="both"/>
        <w:rPr>
          <w:rFonts w:ascii="Calibri" w:eastAsiaTheme="minorHAnsi" w:hAnsi="Calibri" w:cs="Calibri"/>
          <w:sz w:val="22"/>
          <w:szCs w:val="22"/>
        </w:rPr>
      </w:pPr>
      <w:r>
        <w:rPr>
          <w:rFonts w:ascii="Calibri" w:hAnsi="Calibri"/>
          <w:sz w:val="22"/>
          <w:szCs w:val="22"/>
        </w:rPr>
        <w:t xml:space="preserve">Personal data is made inaccessible and unavailable to the users involved in any way. The process to be followed in the process of erasure of personal data is as follows: </w:t>
      </w:r>
    </w:p>
    <w:p w14:paraId="4C8DA4EE" w14:textId="77777777" w:rsidR="00EE435C" w:rsidRPr="000A5A40" w:rsidRDefault="00EE435C" w:rsidP="00EE435C">
      <w:pPr>
        <w:pStyle w:val="BodyText"/>
        <w:numPr>
          <w:ilvl w:val="0"/>
          <w:numId w:val="7"/>
        </w:numPr>
        <w:spacing w:line="276" w:lineRule="auto"/>
        <w:ind w:left="714" w:hanging="357"/>
        <w:jc w:val="both"/>
        <w:rPr>
          <w:rFonts w:ascii="Calibri" w:hAnsi="Calibri" w:cs="Calibri"/>
          <w:sz w:val="22"/>
          <w:szCs w:val="22"/>
        </w:rPr>
      </w:pPr>
      <w:r>
        <w:rPr>
          <w:rFonts w:ascii="Calibri" w:hAnsi="Calibri"/>
          <w:sz w:val="22"/>
          <w:szCs w:val="22"/>
        </w:rPr>
        <w:t>Identifying the personal data for erasure,</w:t>
      </w:r>
    </w:p>
    <w:p w14:paraId="70FD2C87" w14:textId="77777777" w:rsidR="00EE435C" w:rsidRPr="000A5A40" w:rsidRDefault="00EE435C" w:rsidP="00EE435C">
      <w:pPr>
        <w:pStyle w:val="BodyText"/>
        <w:numPr>
          <w:ilvl w:val="0"/>
          <w:numId w:val="7"/>
        </w:numPr>
        <w:spacing w:line="276" w:lineRule="auto"/>
        <w:ind w:left="714" w:hanging="357"/>
        <w:jc w:val="both"/>
        <w:rPr>
          <w:rFonts w:ascii="Calibri" w:hAnsi="Calibri" w:cs="Calibri"/>
          <w:sz w:val="22"/>
          <w:szCs w:val="22"/>
        </w:rPr>
      </w:pPr>
      <w:r>
        <w:rPr>
          <w:rFonts w:ascii="Calibri" w:hAnsi="Calibri"/>
          <w:sz w:val="22"/>
          <w:szCs w:val="22"/>
        </w:rPr>
        <w:t>Identifying the users involved for each individual data by using the access authorization and control matrix or similar system,</w:t>
      </w:r>
    </w:p>
    <w:p w14:paraId="3BA230BA" w14:textId="77777777" w:rsidR="00EE435C" w:rsidRPr="000A5A40" w:rsidRDefault="00EE435C" w:rsidP="00EE435C">
      <w:pPr>
        <w:pStyle w:val="BodyText"/>
        <w:numPr>
          <w:ilvl w:val="0"/>
          <w:numId w:val="7"/>
        </w:numPr>
        <w:spacing w:line="276" w:lineRule="auto"/>
        <w:ind w:left="714" w:hanging="357"/>
        <w:jc w:val="both"/>
        <w:rPr>
          <w:rFonts w:ascii="Calibri" w:hAnsi="Calibri" w:cs="Calibri"/>
          <w:sz w:val="22"/>
          <w:szCs w:val="22"/>
        </w:rPr>
      </w:pPr>
      <w:r>
        <w:rPr>
          <w:rFonts w:ascii="Calibri" w:hAnsi="Calibri"/>
          <w:sz w:val="22"/>
          <w:szCs w:val="22"/>
        </w:rPr>
        <w:lastRenderedPageBreak/>
        <w:t>Identifying the rights and methods of the users involved, such as access, retrieval, reuse, etc.,</w:t>
      </w:r>
    </w:p>
    <w:p w14:paraId="583428CF" w14:textId="27A7BD6A" w:rsidR="00EE435C" w:rsidRPr="000A5A40" w:rsidRDefault="00D75196" w:rsidP="00EE435C">
      <w:pPr>
        <w:pStyle w:val="BodyText"/>
        <w:numPr>
          <w:ilvl w:val="0"/>
          <w:numId w:val="7"/>
        </w:numPr>
        <w:spacing w:line="276" w:lineRule="auto"/>
        <w:ind w:left="714" w:hanging="357"/>
        <w:jc w:val="both"/>
        <w:rPr>
          <w:rFonts w:ascii="Calibri" w:hAnsi="Calibri" w:cs="Calibri"/>
          <w:sz w:val="22"/>
          <w:szCs w:val="22"/>
        </w:rPr>
      </w:pPr>
      <w:r>
        <w:rPr>
          <w:rFonts w:ascii="Calibri" w:hAnsi="Calibri"/>
          <w:sz w:val="22"/>
          <w:szCs w:val="22"/>
        </w:rPr>
        <w:t>Ending</w:t>
      </w:r>
      <w:r w:rsidR="00EE435C">
        <w:rPr>
          <w:rFonts w:ascii="Calibri" w:hAnsi="Calibri"/>
          <w:sz w:val="22"/>
          <w:szCs w:val="22"/>
        </w:rPr>
        <w:t xml:space="preserve"> and eliminating access, retrieval, reuse rights and methods of users involved in the personal data</w:t>
      </w:r>
    </w:p>
    <w:p w14:paraId="640E73D9" w14:textId="77777777" w:rsidR="00EE435C" w:rsidRPr="00CC46A2" w:rsidRDefault="00EE435C" w:rsidP="00EE435C">
      <w:pPr>
        <w:pStyle w:val="BodyText"/>
        <w:spacing w:line="276" w:lineRule="auto"/>
        <w:ind w:left="714"/>
        <w:jc w:val="both"/>
        <w:rPr>
          <w:rFonts w:ascii="Calibri" w:hAnsi="Calibri" w:cs="Calibri"/>
          <w:sz w:val="10"/>
          <w:szCs w:val="10"/>
          <w:lang w:val="tr-TR"/>
        </w:rPr>
      </w:pPr>
    </w:p>
    <w:p w14:paraId="197F4631" w14:textId="39BB3412" w:rsidR="00EE435C" w:rsidRPr="000A5A40" w:rsidRDefault="00EE435C" w:rsidP="00C33873">
      <w:pPr>
        <w:pStyle w:val="BodyText"/>
        <w:numPr>
          <w:ilvl w:val="2"/>
          <w:numId w:val="19"/>
        </w:numPr>
        <w:spacing w:after="240" w:line="276" w:lineRule="auto"/>
        <w:jc w:val="both"/>
        <w:rPr>
          <w:rFonts w:ascii="Calibri" w:hAnsi="Calibri" w:cs="Calibri"/>
          <w:sz w:val="22"/>
          <w:szCs w:val="22"/>
        </w:rPr>
      </w:pPr>
      <w:r>
        <w:rPr>
          <w:rFonts w:ascii="Calibri" w:hAnsi="Calibri"/>
          <w:i/>
          <w:iCs/>
          <w:sz w:val="22"/>
          <w:szCs w:val="22"/>
        </w:rPr>
        <w:t>Personal data on the servers of applications using cloud servers (Office 365, etc.):</w:t>
      </w:r>
      <w:r>
        <w:rPr>
          <w:rFonts w:ascii="Calibri" w:hAnsi="Calibri"/>
          <w:sz w:val="22"/>
          <w:szCs w:val="22"/>
        </w:rPr>
        <w:t xml:space="preserve"> erasure process is performed by the system administrator by removing the access authorization of the relevant users whose </w:t>
      </w:r>
      <w:r w:rsidR="00771A7E">
        <w:rPr>
          <w:rFonts w:ascii="Calibri" w:hAnsi="Calibri"/>
          <w:sz w:val="22"/>
          <w:szCs w:val="22"/>
        </w:rPr>
        <w:t>required</w:t>
      </w:r>
      <w:r>
        <w:rPr>
          <w:rFonts w:ascii="Calibri" w:hAnsi="Calibri"/>
          <w:sz w:val="22"/>
          <w:szCs w:val="22"/>
        </w:rPr>
        <w:t xml:space="preserve"> </w:t>
      </w:r>
      <w:r w:rsidR="00771A7E">
        <w:rPr>
          <w:rFonts w:ascii="Calibri" w:hAnsi="Calibri"/>
          <w:sz w:val="22"/>
          <w:szCs w:val="22"/>
        </w:rPr>
        <w:t xml:space="preserve">personal data storage period </w:t>
      </w:r>
      <w:r>
        <w:rPr>
          <w:rFonts w:ascii="Calibri" w:hAnsi="Calibri"/>
          <w:sz w:val="22"/>
          <w:szCs w:val="22"/>
        </w:rPr>
        <w:t>on the servers expires.</w:t>
      </w:r>
    </w:p>
    <w:p w14:paraId="42B49107" w14:textId="3AA8C268" w:rsidR="00EE435C" w:rsidRPr="000A5A40" w:rsidRDefault="00EE435C" w:rsidP="00EE435C">
      <w:pPr>
        <w:pStyle w:val="BodyText"/>
        <w:numPr>
          <w:ilvl w:val="2"/>
          <w:numId w:val="19"/>
        </w:numPr>
        <w:spacing w:after="120" w:line="276" w:lineRule="auto"/>
        <w:jc w:val="both"/>
        <w:rPr>
          <w:rFonts w:ascii="Calibri" w:hAnsi="Calibri" w:cs="Calibri"/>
          <w:sz w:val="22"/>
          <w:szCs w:val="22"/>
        </w:rPr>
      </w:pPr>
      <w:r>
        <w:rPr>
          <w:rFonts w:ascii="Calibri" w:hAnsi="Calibri"/>
          <w:i/>
          <w:iCs/>
          <w:sz w:val="22"/>
          <w:szCs w:val="22"/>
        </w:rPr>
        <w:t>Personal data in physical logs:</w:t>
      </w:r>
      <w:r>
        <w:rPr>
          <w:rFonts w:ascii="Calibri" w:hAnsi="Calibri"/>
          <w:sz w:val="22"/>
          <w:szCs w:val="22"/>
        </w:rPr>
        <w:t xml:space="preserve"> Documents </w:t>
      </w:r>
      <w:r w:rsidR="00853FD5">
        <w:rPr>
          <w:rFonts w:ascii="Calibri" w:hAnsi="Calibri"/>
          <w:sz w:val="22"/>
          <w:szCs w:val="22"/>
        </w:rPr>
        <w:t>with personal data, that are held in the physical environment, who</w:t>
      </w:r>
      <w:r>
        <w:rPr>
          <w:rFonts w:ascii="Calibri" w:hAnsi="Calibri"/>
          <w:sz w:val="22"/>
          <w:szCs w:val="22"/>
        </w:rPr>
        <w:t>se retention period</w:t>
      </w:r>
      <w:r w:rsidR="00853FD5">
        <w:rPr>
          <w:rFonts w:ascii="Calibri" w:hAnsi="Calibri"/>
          <w:sz w:val="22"/>
          <w:szCs w:val="22"/>
        </w:rPr>
        <w:t>s</w:t>
      </w:r>
      <w:r>
        <w:rPr>
          <w:rFonts w:ascii="Calibri" w:hAnsi="Calibri"/>
          <w:sz w:val="22"/>
          <w:szCs w:val="22"/>
        </w:rPr>
        <w:t xml:space="preserve"> ha</w:t>
      </w:r>
      <w:r w:rsidR="00853FD5">
        <w:rPr>
          <w:rFonts w:ascii="Calibri" w:hAnsi="Calibri"/>
          <w:sz w:val="22"/>
          <w:szCs w:val="22"/>
        </w:rPr>
        <w:t>ve</w:t>
      </w:r>
      <w:r>
        <w:rPr>
          <w:rFonts w:ascii="Calibri" w:hAnsi="Calibri"/>
          <w:sz w:val="22"/>
          <w:szCs w:val="22"/>
        </w:rPr>
        <w:t xml:space="preserve"> expired </w:t>
      </w:r>
      <w:r>
        <w:rPr>
          <w:rFonts w:ascii="Calibri" w:hAnsi="Calibri"/>
          <w:color w:val="000000" w:themeColor="text1"/>
          <w:sz w:val="22"/>
          <w:szCs w:val="22"/>
        </w:rPr>
        <w:t xml:space="preserve">shall be disposed </w:t>
      </w:r>
      <w:r w:rsidR="00C33873">
        <w:rPr>
          <w:rFonts w:ascii="Calibri" w:hAnsi="Calibri"/>
          <w:color w:val="000000" w:themeColor="text1"/>
          <w:sz w:val="22"/>
          <w:szCs w:val="22"/>
        </w:rPr>
        <w:t xml:space="preserve">of </w:t>
      </w:r>
      <w:r>
        <w:rPr>
          <w:rFonts w:ascii="Calibri" w:hAnsi="Calibri"/>
          <w:color w:val="000000" w:themeColor="text1"/>
          <w:sz w:val="22"/>
          <w:szCs w:val="22"/>
        </w:rPr>
        <w:t xml:space="preserve">or rendered inaccessible and unavailable in any </w:t>
      </w:r>
      <w:r>
        <w:rPr>
          <w:rFonts w:ascii="Calibri" w:hAnsi="Calibri"/>
          <w:sz w:val="22"/>
          <w:szCs w:val="22"/>
        </w:rPr>
        <w:t xml:space="preserve">way by the </w:t>
      </w:r>
      <w:r w:rsidR="00853FD5">
        <w:rPr>
          <w:rFonts w:ascii="Calibri" w:hAnsi="Calibri"/>
          <w:sz w:val="22"/>
          <w:szCs w:val="22"/>
        </w:rPr>
        <w:t>department</w:t>
      </w:r>
      <w:r>
        <w:rPr>
          <w:rFonts w:ascii="Calibri" w:hAnsi="Calibri"/>
          <w:sz w:val="22"/>
          <w:szCs w:val="22"/>
        </w:rPr>
        <w:t xml:space="preserve"> manager </w:t>
      </w:r>
      <w:r w:rsidR="00853FD5">
        <w:rPr>
          <w:rFonts w:ascii="Calibri" w:hAnsi="Calibri"/>
          <w:sz w:val="22"/>
          <w:szCs w:val="22"/>
        </w:rPr>
        <w:t xml:space="preserve">that </w:t>
      </w:r>
      <w:proofErr w:type="gramStart"/>
      <w:r w:rsidR="00853FD5">
        <w:rPr>
          <w:rFonts w:ascii="Calibri" w:hAnsi="Calibri"/>
          <w:sz w:val="22"/>
          <w:szCs w:val="22"/>
        </w:rPr>
        <w:t xml:space="preserve">is </w:t>
      </w:r>
      <w:r>
        <w:rPr>
          <w:rFonts w:ascii="Calibri" w:hAnsi="Calibri"/>
          <w:sz w:val="22"/>
          <w:szCs w:val="22"/>
        </w:rPr>
        <w:t>in charge of</w:t>
      </w:r>
      <w:proofErr w:type="gramEnd"/>
      <w:r>
        <w:rPr>
          <w:rFonts w:ascii="Calibri" w:hAnsi="Calibri"/>
          <w:sz w:val="22"/>
          <w:szCs w:val="22"/>
        </w:rPr>
        <w:t xml:space="preserve"> the document</w:t>
      </w:r>
      <w:r w:rsidR="00853FD5">
        <w:rPr>
          <w:rFonts w:ascii="Calibri" w:hAnsi="Calibri"/>
          <w:sz w:val="22"/>
          <w:szCs w:val="22"/>
        </w:rPr>
        <w:t>’s</w:t>
      </w:r>
      <w:r>
        <w:rPr>
          <w:rFonts w:ascii="Calibri" w:hAnsi="Calibri"/>
          <w:sz w:val="22"/>
          <w:szCs w:val="22"/>
        </w:rPr>
        <w:t xml:space="preserve"> archive. </w:t>
      </w:r>
    </w:p>
    <w:p w14:paraId="242CA178" w14:textId="0107D507" w:rsidR="00EE435C" w:rsidRPr="000A5A40" w:rsidRDefault="00EE435C" w:rsidP="00C33873">
      <w:pPr>
        <w:pStyle w:val="BodyText"/>
        <w:numPr>
          <w:ilvl w:val="2"/>
          <w:numId w:val="19"/>
        </w:numPr>
        <w:spacing w:after="120" w:line="276" w:lineRule="auto"/>
        <w:jc w:val="both"/>
        <w:rPr>
          <w:rFonts w:ascii="Calibri" w:hAnsi="Calibri" w:cs="Calibri"/>
          <w:sz w:val="22"/>
          <w:szCs w:val="22"/>
        </w:rPr>
      </w:pPr>
      <w:r>
        <w:rPr>
          <w:rFonts w:ascii="Calibri" w:hAnsi="Calibri"/>
          <w:i/>
          <w:iCs/>
          <w:sz w:val="22"/>
          <w:szCs w:val="22"/>
        </w:rPr>
        <w:t>Personal data on company servers</w:t>
      </w:r>
      <w:r>
        <w:rPr>
          <w:rFonts w:ascii="Calibri" w:hAnsi="Calibri"/>
          <w:sz w:val="22"/>
          <w:szCs w:val="22"/>
        </w:rPr>
        <w:t xml:space="preserve">: </w:t>
      </w:r>
      <w:r w:rsidR="00BB1646">
        <w:rPr>
          <w:rFonts w:ascii="Calibri" w:hAnsi="Calibri"/>
          <w:sz w:val="22"/>
          <w:szCs w:val="22"/>
        </w:rPr>
        <w:t>When the retention period of the personal data on the company servers expire</w:t>
      </w:r>
      <w:r w:rsidR="005048C5">
        <w:rPr>
          <w:rFonts w:ascii="Calibri" w:hAnsi="Calibri"/>
          <w:sz w:val="22"/>
          <w:szCs w:val="22"/>
        </w:rPr>
        <w:t>s</w:t>
      </w:r>
      <w:r w:rsidR="00BB1646">
        <w:rPr>
          <w:rFonts w:ascii="Calibri" w:hAnsi="Calibri"/>
          <w:sz w:val="22"/>
          <w:szCs w:val="22"/>
        </w:rPr>
        <w:t xml:space="preserve">, </w:t>
      </w:r>
      <w:r>
        <w:rPr>
          <w:rFonts w:ascii="Calibri" w:hAnsi="Calibri"/>
          <w:sz w:val="22"/>
          <w:szCs w:val="22"/>
        </w:rPr>
        <w:t xml:space="preserve">the system administrator removes the access authorization of the relevant users and deletes the process. When performing this operation, if the user is also a system administrator, the system administrator privileges of that person must be </w:t>
      </w:r>
      <w:proofErr w:type="gramStart"/>
      <w:r>
        <w:rPr>
          <w:rFonts w:ascii="Calibri" w:hAnsi="Calibri"/>
          <w:sz w:val="22"/>
          <w:szCs w:val="22"/>
        </w:rPr>
        <w:t>removed</w:t>
      </w:r>
      <w:proofErr w:type="gramEnd"/>
      <w:r>
        <w:rPr>
          <w:rFonts w:ascii="Calibri" w:hAnsi="Calibri"/>
          <w:sz w:val="22"/>
          <w:szCs w:val="22"/>
        </w:rPr>
        <w:t xml:space="preserve"> or another method of disposal must be performed. </w:t>
      </w:r>
    </w:p>
    <w:p w14:paraId="5F3B4FF5" w14:textId="5F3BC2CB" w:rsidR="00EE435C" w:rsidRPr="000A5A40" w:rsidRDefault="00EE435C" w:rsidP="00EE435C">
      <w:pPr>
        <w:pStyle w:val="BodyText"/>
        <w:numPr>
          <w:ilvl w:val="2"/>
          <w:numId w:val="19"/>
        </w:numPr>
        <w:spacing w:after="120" w:line="276" w:lineRule="auto"/>
        <w:jc w:val="both"/>
        <w:rPr>
          <w:rFonts w:ascii="Calibri" w:hAnsi="Calibri" w:cs="Calibri"/>
          <w:sz w:val="22"/>
          <w:szCs w:val="22"/>
        </w:rPr>
      </w:pPr>
      <w:r>
        <w:rPr>
          <w:rFonts w:ascii="Calibri" w:hAnsi="Calibri"/>
          <w:i/>
          <w:iCs/>
          <w:sz w:val="22"/>
          <w:szCs w:val="22"/>
        </w:rPr>
        <w:t>Personal data</w:t>
      </w:r>
      <w:r>
        <w:rPr>
          <w:rFonts w:ascii="Calibri" w:hAnsi="Calibri"/>
          <w:bCs/>
          <w:i/>
          <w:iCs/>
          <w:sz w:val="22"/>
          <w:szCs w:val="22"/>
        </w:rPr>
        <w:t xml:space="preserve"> contained in portable media environments such as flash disk, external HDD</w:t>
      </w:r>
      <w:r w:rsidR="005048C5">
        <w:rPr>
          <w:rFonts w:ascii="Calibri" w:hAnsi="Calibri"/>
          <w:bCs/>
          <w:i/>
          <w:iCs/>
          <w:sz w:val="22"/>
          <w:szCs w:val="22"/>
        </w:rPr>
        <w:t xml:space="preserve"> etc.</w:t>
      </w:r>
      <w:r>
        <w:rPr>
          <w:rFonts w:ascii="Calibri" w:hAnsi="Calibri"/>
          <w:bCs/>
          <w:i/>
          <w:iCs/>
          <w:sz w:val="22"/>
          <w:szCs w:val="22"/>
        </w:rPr>
        <w:t xml:space="preserve"> </w:t>
      </w:r>
      <w:r>
        <w:rPr>
          <w:rFonts w:ascii="Calibri" w:hAnsi="Calibri"/>
          <w:sz w:val="22"/>
          <w:szCs w:val="22"/>
        </w:rPr>
        <w:t>are stored</w:t>
      </w:r>
      <w:r>
        <w:rPr>
          <w:rFonts w:ascii="Calibri" w:hAnsi="Calibri"/>
          <w:bCs/>
          <w:sz w:val="22"/>
          <w:szCs w:val="22"/>
        </w:rPr>
        <w:t xml:space="preserve"> encrypted</w:t>
      </w:r>
      <w:r>
        <w:rPr>
          <w:rFonts w:ascii="Calibri" w:hAnsi="Calibri"/>
          <w:sz w:val="22"/>
          <w:szCs w:val="22"/>
        </w:rPr>
        <w:t xml:space="preserve"> and stored in secure environments with encryption keys </w:t>
      </w:r>
      <w:r w:rsidR="003E0EED">
        <w:rPr>
          <w:rFonts w:ascii="Calibri" w:hAnsi="Calibri"/>
          <w:sz w:val="22"/>
          <w:szCs w:val="22"/>
        </w:rPr>
        <w:t xml:space="preserve">allowing </w:t>
      </w:r>
      <w:r>
        <w:rPr>
          <w:rFonts w:ascii="Calibri" w:hAnsi="Calibri"/>
          <w:sz w:val="22"/>
          <w:szCs w:val="22"/>
        </w:rPr>
        <w:t>access authority only to the system administrator.</w:t>
      </w:r>
    </w:p>
    <w:p w14:paraId="01776245" w14:textId="77777777" w:rsidR="00EE435C" w:rsidRPr="000A5A40" w:rsidRDefault="00EE435C" w:rsidP="00EE435C">
      <w:pPr>
        <w:pStyle w:val="BodyText"/>
        <w:numPr>
          <w:ilvl w:val="2"/>
          <w:numId w:val="19"/>
        </w:numPr>
        <w:spacing w:after="120" w:line="276" w:lineRule="auto"/>
        <w:jc w:val="both"/>
        <w:rPr>
          <w:rFonts w:ascii="Calibri" w:hAnsi="Calibri" w:cs="Calibri"/>
          <w:sz w:val="22"/>
          <w:szCs w:val="22"/>
        </w:rPr>
      </w:pPr>
      <w:r>
        <w:rPr>
          <w:rFonts w:ascii="Calibri" w:hAnsi="Calibri"/>
          <w:i/>
          <w:iCs/>
          <w:sz w:val="22"/>
          <w:szCs w:val="22"/>
        </w:rPr>
        <w:t>The personal data in the databases</w:t>
      </w:r>
      <w:r>
        <w:rPr>
          <w:rFonts w:ascii="Calibri" w:hAnsi="Calibri"/>
          <w:sz w:val="22"/>
          <w:szCs w:val="22"/>
        </w:rPr>
        <w:t xml:space="preserve"> are erased by means of database commands ("delete</w:t>
      </w:r>
      <w:r w:rsidR="00D870E3">
        <w:rPr>
          <w:rFonts w:ascii="Calibri" w:hAnsi="Calibri"/>
          <w:sz w:val="22"/>
          <w:szCs w:val="22"/>
        </w:rPr>
        <w:t>”,</w:t>
      </w:r>
      <w:r>
        <w:rPr>
          <w:rFonts w:ascii="Calibri" w:hAnsi="Calibri"/>
          <w:sz w:val="22"/>
          <w:szCs w:val="22"/>
        </w:rPr>
        <w:t xml:space="preserve"> etc.). If the relevant user is also a database administrator, it is necessary to remove the database administrator privileges of the data subject or to perform another method of disposal.</w:t>
      </w:r>
    </w:p>
    <w:p w14:paraId="5C0192A2" w14:textId="77777777" w:rsidR="00EE435C" w:rsidRPr="000A5A40" w:rsidRDefault="00EE435C" w:rsidP="00EE435C">
      <w:pPr>
        <w:pStyle w:val="ListParagraph"/>
        <w:numPr>
          <w:ilvl w:val="1"/>
          <w:numId w:val="19"/>
        </w:numPr>
        <w:spacing w:after="120" w:line="276" w:lineRule="auto"/>
        <w:jc w:val="both"/>
        <w:rPr>
          <w:rFonts w:ascii="Calibri" w:eastAsia="Times New Roman" w:hAnsi="Calibri" w:cs="Calibri"/>
          <w:sz w:val="22"/>
          <w:szCs w:val="22"/>
        </w:rPr>
      </w:pPr>
      <w:r>
        <w:rPr>
          <w:rFonts w:ascii="Calibri" w:hAnsi="Calibri"/>
          <w:sz w:val="22"/>
          <w:szCs w:val="22"/>
        </w:rPr>
        <w:t>Anonymization</w:t>
      </w:r>
    </w:p>
    <w:p w14:paraId="43633914" w14:textId="77777777" w:rsidR="00EE435C" w:rsidRPr="00CC46A2" w:rsidRDefault="00EE435C" w:rsidP="00EE435C">
      <w:pPr>
        <w:pStyle w:val="ListParagraph"/>
        <w:spacing w:after="240" w:line="276" w:lineRule="auto"/>
        <w:ind w:left="360"/>
        <w:jc w:val="both"/>
        <w:rPr>
          <w:rFonts w:ascii="Calibri" w:eastAsia="Times New Roman" w:hAnsi="Calibri" w:cs="Calibri"/>
          <w:sz w:val="10"/>
          <w:szCs w:val="10"/>
          <w:lang w:val="tr-TR" w:eastAsia="tr-TR"/>
        </w:rPr>
      </w:pPr>
    </w:p>
    <w:p w14:paraId="50918C9B" w14:textId="30F60AE7" w:rsidR="00EE435C" w:rsidRPr="000A5A40" w:rsidRDefault="00EE435C" w:rsidP="00EE435C">
      <w:pPr>
        <w:pStyle w:val="ListParagraph"/>
        <w:numPr>
          <w:ilvl w:val="2"/>
          <w:numId w:val="19"/>
        </w:numPr>
        <w:spacing w:after="240" w:line="276" w:lineRule="auto"/>
        <w:jc w:val="both"/>
        <w:rPr>
          <w:rFonts w:ascii="Calibri" w:eastAsia="Times New Roman" w:hAnsi="Calibri" w:cs="Calibri"/>
          <w:sz w:val="22"/>
          <w:szCs w:val="22"/>
        </w:rPr>
      </w:pPr>
      <w:r>
        <w:rPr>
          <w:rFonts w:ascii="Calibri" w:hAnsi="Calibri"/>
          <w:sz w:val="22"/>
          <w:szCs w:val="22"/>
        </w:rPr>
        <w:t xml:space="preserve">Anonymization means removing or changing all direct and/or indirect identifiers in a dataset, preventing the identification of that person or </w:t>
      </w:r>
      <w:r w:rsidR="003E0EED">
        <w:rPr>
          <w:rFonts w:ascii="Calibri" w:hAnsi="Calibri"/>
          <w:sz w:val="22"/>
          <w:szCs w:val="22"/>
        </w:rPr>
        <w:t>making the data lose</w:t>
      </w:r>
      <w:r>
        <w:rPr>
          <w:rFonts w:ascii="Calibri" w:hAnsi="Calibri"/>
          <w:sz w:val="22"/>
          <w:szCs w:val="22"/>
        </w:rPr>
        <w:t xml:space="preserve"> </w:t>
      </w:r>
      <w:r w:rsidR="003E0EED">
        <w:rPr>
          <w:rFonts w:ascii="Calibri" w:hAnsi="Calibri"/>
          <w:sz w:val="22"/>
          <w:szCs w:val="22"/>
        </w:rPr>
        <w:t>the</w:t>
      </w:r>
      <w:r>
        <w:rPr>
          <w:rFonts w:ascii="Calibri" w:hAnsi="Calibri"/>
          <w:sz w:val="22"/>
          <w:szCs w:val="22"/>
        </w:rPr>
        <w:t xml:space="preserve"> ability to be distinguishable within a group </w:t>
      </w:r>
      <w:r w:rsidR="003E0EED">
        <w:rPr>
          <w:rFonts w:ascii="Calibri" w:hAnsi="Calibri"/>
          <w:sz w:val="22"/>
          <w:szCs w:val="22"/>
        </w:rPr>
        <w:t>so</w:t>
      </w:r>
      <w:r>
        <w:rPr>
          <w:rFonts w:ascii="Calibri" w:hAnsi="Calibri"/>
          <w:sz w:val="22"/>
          <w:szCs w:val="22"/>
        </w:rPr>
        <w:t xml:space="preserve"> that </w:t>
      </w:r>
      <w:r w:rsidR="003E0EED">
        <w:rPr>
          <w:rFonts w:ascii="Calibri" w:hAnsi="Calibri"/>
          <w:sz w:val="22"/>
          <w:szCs w:val="22"/>
        </w:rPr>
        <w:t>the data</w:t>
      </w:r>
      <w:r>
        <w:rPr>
          <w:rFonts w:ascii="Calibri" w:hAnsi="Calibri"/>
          <w:sz w:val="22"/>
          <w:szCs w:val="22"/>
        </w:rPr>
        <w:t xml:space="preserve"> cannot be associated with a real person. </w:t>
      </w:r>
    </w:p>
    <w:p w14:paraId="7ACBF610" w14:textId="77777777" w:rsidR="00EE435C" w:rsidRPr="00CC46A2" w:rsidRDefault="00EE435C" w:rsidP="00EE435C">
      <w:pPr>
        <w:pStyle w:val="ListParagraph"/>
        <w:spacing w:after="240" w:line="276" w:lineRule="auto"/>
        <w:ind w:left="0"/>
        <w:jc w:val="both"/>
        <w:rPr>
          <w:rFonts w:ascii="Calibri" w:eastAsia="Times New Roman" w:hAnsi="Calibri" w:cs="Calibri"/>
          <w:sz w:val="10"/>
          <w:szCs w:val="10"/>
          <w:lang w:val="tr-TR" w:eastAsia="tr-TR"/>
        </w:rPr>
      </w:pPr>
    </w:p>
    <w:p w14:paraId="7DABC942" w14:textId="760EAD09" w:rsidR="00EE435C" w:rsidRPr="000A5A40" w:rsidRDefault="00EE435C" w:rsidP="00EE435C">
      <w:pPr>
        <w:pStyle w:val="ListParagraph"/>
        <w:spacing w:after="240" w:line="276" w:lineRule="auto"/>
        <w:ind w:left="708"/>
        <w:jc w:val="both"/>
        <w:rPr>
          <w:rFonts w:ascii="Calibri" w:eastAsia="Times New Roman" w:hAnsi="Calibri" w:cs="Calibri"/>
          <w:sz w:val="22"/>
          <w:szCs w:val="22"/>
        </w:rPr>
      </w:pPr>
      <w:r>
        <w:rPr>
          <w:rFonts w:ascii="Calibri" w:hAnsi="Calibri"/>
          <w:sz w:val="22"/>
          <w:szCs w:val="22"/>
        </w:rPr>
        <w:t xml:space="preserve">Data that </w:t>
      </w:r>
      <w:proofErr w:type="spellStart"/>
      <w:r w:rsidR="003E0EED">
        <w:rPr>
          <w:rFonts w:ascii="Calibri" w:hAnsi="Calibri"/>
          <w:sz w:val="22"/>
          <w:szCs w:val="22"/>
        </w:rPr>
        <w:t>can not</w:t>
      </w:r>
      <w:proofErr w:type="spellEnd"/>
      <w:r w:rsidR="003E0EED">
        <w:rPr>
          <w:rFonts w:ascii="Calibri" w:hAnsi="Calibri"/>
          <w:sz w:val="22"/>
          <w:szCs w:val="22"/>
        </w:rPr>
        <w:t xml:space="preserve"> be associated with</w:t>
      </w:r>
      <w:r>
        <w:rPr>
          <w:rFonts w:ascii="Calibri" w:hAnsi="Calibri"/>
          <w:sz w:val="22"/>
          <w:szCs w:val="22"/>
        </w:rPr>
        <w:t xml:space="preserve"> a specific individual </w:t>
      </w:r>
      <w:proofErr w:type="gramStart"/>
      <w:r>
        <w:rPr>
          <w:rFonts w:ascii="Calibri" w:hAnsi="Calibri"/>
          <w:sz w:val="22"/>
          <w:szCs w:val="22"/>
        </w:rPr>
        <w:t>as a result of</w:t>
      </w:r>
      <w:proofErr w:type="gramEnd"/>
      <w:r>
        <w:rPr>
          <w:rFonts w:ascii="Calibri" w:hAnsi="Calibri"/>
          <w:sz w:val="22"/>
          <w:szCs w:val="22"/>
        </w:rPr>
        <w:t xml:space="preserve"> </w:t>
      </w:r>
      <w:r w:rsidR="003E0EED">
        <w:rPr>
          <w:rFonts w:ascii="Calibri" w:hAnsi="Calibri"/>
          <w:sz w:val="22"/>
          <w:szCs w:val="22"/>
        </w:rPr>
        <w:t>these processes</w:t>
      </w:r>
      <w:r>
        <w:rPr>
          <w:rFonts w:ascii="Calibri" w:hAnsi="Calibri"/>
          <w:sz w:val="22"/>
          <w:szCs w:val="22"/>
        </w:rPr>
        <w:t xml:space="preserve"> </w:t>
      </w:r>
      <w:r w:rsidR="003E0EED">
        <w:rPr>
          <w:rFonts w:ascii="Calibri" w:hAnsi="Calibri"/>
          <w:sz w:val="22"/>
          <w:szCs w:val="22"/>
        </w:rPr>
        <w:t>are</w:t>
      </w:r>
      <w:r>
        <w:rPr>
          <w:rFonts w:ascii="Calibri" w:hAnsi="Calibri"/>
          <w:sz w:val="22"/>
          <w:szCs w:val="22"/>
        </w:rPr>
        <w:t xml:space="preserve"> considered anonymized data. In other words, the anonymized data </w:t>
      </w:r>
      <w:r w:rsidR="003E0EED">
        <w:rPr>
          <w:rFonts w:ascii="Calibri" w:hAnsi="Calibri"/>
          <w:sz w:val="22"/>
          <w:szCs w:val="22"/>
        </w:rPr>
        <w:t>used to be</w:t>
      </w:r>
      <w:r>
        <w:rPr>
          <w:rFonts w:ascii="Calibri" w:hAnsi="Calibri"/>
          <w:sz w:val="22"/>
          <w:szCs w:val="22"/>
        </w:rPr>
        <w:t xml:space="preserve"> information </w:t>
      </w:r>
      <w:r w:rsidR="003E0EED">
        <w:rPr>
          <w:rFonts w:ascii="Calibri" w:hAnsi="Calibri"/>
          <w:sz w:val="22"/>
          <w:szCs w:val="22"/>
        </w:rPr>
        <w:t>that identified</w:t>
      </w:r>
      <w:r>
        <w:rPr>
          <w:rFonts w:ascii="Calibri" w:hAnsi="Calibri"/>
          <w:sz w:val="22"/>
          <w:szCs w:val="22"/>
        </w:rPr>
        <w:t xml:space="preserve"> a </w:t>
      </w:r>
      <w:r w:rsidR="00710B3C" w:rsidRPr="00F60F64">
        <w:rPr>
          <w:rFonts w:ascii="Calibri" w:hAnsi="Calibri"/>
          <w:sz w:val="22"/>
          <w:szCs w:val="22"/>
        </w:rPr>
        <w:t>natural</w:t>
      </w:r>
      <w:r>
        <w:rPr>
          <w:rFonts w:ascii="Calibri" w:hAnsi="Calibri"/>
          <w:sz w:val="22"/>
          <w:szCs w:val="22"/>
        </w:rPr>
        <w:t xml:space="preserve"> person before this process was performed, but after this process</w:t>
      </w:r>
      <w:r w:rsidR="00C33873">
        <w:rPr>
          <w:rFonts w:ascii="Calibri" w:hAnsi="Calibri"/>
          <w:sz w:val="22"/>
          <w:szCs w:val="22"/>
        </w:rPr>
        <w:t>,</w:t>
      </w:r>
      <w:r>
        <w:rPr>
          <w:rFonts w:ascii="Calibri" w:hAnsi="Calibri"/>
          <w:sz w:val="22"/>
          <w:szCs w:val="22"/>
        </w:rPr>
        <w:t xml:space="preserve"> it </w:t>
      </w:r>
      <w:proofErr w:type="spellStart"/>
      <w:r w:rsidR="00CA1F29">
        <w:rPr>
          <w:rFonts w:ascii="Calibri" w:hAnsi="Calibri"/>
          <w:sz w:val="22"/>
          <w:szCs w:val="22"/>
        </w:rPr>
        <w:t>can</w:t>
      </w:r>
      <w:r>
        <w:rPr>
          <w:rFonts w:ascii="Calibri" w:hAnsi="Calibri"/>
          <w:sz w:val="22"/>
          <w:szCs w:val="22"/>
        </w:rPr>
        <w:t xml:space="preserve"> not</w:t>
      </w:r>
      <w:proofErr w:type="spellEnd"/>
      <w:r>
        <w:rPr>
          <w:rFonts w:ascii="Calibri" w:hAnsi="Calibri"/>
          <w:sz w:val="22"/>
          <w:szCs w:val="22"/>
        </w:rPr>
        <w:t xml:space="preserve"> be associated with the data subject and </w:t>
      </w:r>
      <w:r w:rsidR="00CA1F29">
        <w:rPr>
          <w:rFonts w:ascii="Calibri" w:hAnsi="Calibri"/>
          <w:sz w:val="22"/>
          <w:szCs w:val="22"/>
        </w:rPr>
        <w:t>the data’s connection</w:t>
      </w:r>
      <w:r>
        <w:rPr>
          <w:rFonts w:ascii="Calibri" w:hAnsi="Calibri"/>
          <w:sz w:val="22"/>
          <w:szCs w:val="22"/>
        </w:rPr>
        <w:t xml:space="preserve"> with the person </w:t>
      </w:r>
      <w:r w:rsidR="00CA1F29">
        <w:rPr>
          <w:rFonts w:ascii="Calibri" w:hAnsi="Calibri"/>
          <w:sz w:val="22"/>
          <w:szCs w:val="22"/>
        </w:rPr>
        <w:t>is</w:t>
      </w:r>
      <w:r>
        <w:rPr>
          <w:rFonts w:ascii="Calibri" w:hAnsi="Calibri"/>
          <w:sz w:val="22"/>
          <w:szCs w:val="22"/>
        </w:rPr>
        <w:t xml:space="preserve"> severed. </w:t>
      </w:r>
    </w:p>
    <w:p w14:paraId="4254D626" w14:textId="77777777" w:rsidR="00EE435C" w:rsidRPr="00CC46A2" w:rsidRDefault="00EE435C" w:rsidP="00EE435C">
      <w:pPr>
        <w:pStyle w:val="ListParagraph"/>
        <w:spacing w:after="240" w:line="276" w:lineRule="auto"/>
        <w:ind w:left="360"/>
        <w:jc w:val="both"/>
        <w:rPr>
          <w:rFonts w:ascii="Calibri" w:eastAsia="Times New Roman" w:hAnsi="Calibri" w:cs="Calibri"/>
          <w:sz w:val="10"/>
          <w:szCs w:val="10"/>
          <w:lang w:val="tr-TR" w:eastAsia="tr-TR"/>
        </w:rPr>
      </w:pPr>
    </w:p>
    <w:p w14:paraId="4BA83C4E" w14:textId="33D8C54C" w:rsidR="00EE435C" w:rsidRPr="000A5A40" w:rsidRDefault="00EE435C" w:rsidP="00EE435C">
      <w:pPr>
        <w:pStyle w:val="ListParagraph"/>
        <w:spacing w:after="240" w:line="276" w:lineRule="auto"/>
        <w:ind w:left="708"/>
        <w:jc w:val="both"/>
        <w:rPr>
          <w:rFonts w:ascii="Calibri" w:eastAsia="Times New Roman" w:hAnsi="Calibri" w:cs="Calibri"/>
          <w:sz w:val="22"/>
          <w:szCs w:val="22"/>
        </w:rPr>
      </w:pPr>
      <w:r w:rsidRPr="00C201C8">
        <w:rPr>
          <w:rFonts w:ascii="Calibri" w:hAnsi="Calibri"/>
          <w:sz w:val="22"/>
          <w:szCs w:val="22"/>
        </w:rPr>
        <w:t xml:space="preserve">The purpose of anonymization is to sever the link between the data and the person it identifies. </w:t>
      </w:r>
      <w:r w:rsidR="00C201C8" w:rsidRPr="00C201C8">
        <w:rPr>
          <w:rFonts w:ascii="Calibri" w:hAnsi="Calibri"/>
          <w:sz w:val="22"/>
          <w:szCs w:val="22"/>
        </w:rPr>
        <w:t>Anonymization takes place w</w:t>
      </w:r>
      <w:r w:rsidRPr="00C201C8">
        <w:rPr>
          <w:rFonts w:ascii="Calibri" w:hAnsi="Calibri"/>
          <w:sz w:val="22"/>
          <w:szCs w:val="22"/>
        </w:rPr>
        <w:t xml:space="preserve">hen the data obtained </w:t>
      </w:r>
      <w:proofErr w:type="gramStart"/>
      <w:r w:rsidRPr="00C201C8">
        <w:rPr>
          <w:rFonts w:ascii="Calibri" w:hAnsi="Calibri"/>
          <w:sz w:val="22"/>
          <w:szCs w:val="22"/>
        </w:rPr>
        <w:t>as a result of</w:t>
      </w:r>
      <w:proofErr w:type="gramEnd"/>
      <w:r w:rsidRPr="00C201C8">
        <w:rPr>
          <w:rFonts w:ascii="Calibri" w:hAnsi="Calibri"/>
          <w:sz w:val="22"/>
          <w:szCs w:val="22"/>
        </w:rPr>
        <w:t xml:space="preserve"> the implementation of </w:t>
      </w:r>
      <w:r w:rsidR="00C201C8" w:rsidRPr="00C201C8">
        <w:rPr>
          <w:rFonts w:ascii="Calibri" w:hAnsi="Calibri"/>
          <w:sz w:val="22"/>
          <w:szCs w:val="22"/>
        </w:rPr>
        <w:t>anonymization methods such as</w:t>
      </w:r>
      <w:r w:rsidRPr="00C201C8">
        <w:rPr>
          <w:rFonts w:ascii="Calibri" w:hAnsi="Calibri"/>
          <w:sz w:val="22"/>
          <w:szCs w:val="22"/>
        </w:rPr>
        <w:t xml:space="preserve"> grouping, masking, derivation, generalization, randomization</w:t>
      </w:r>
      <w:r w:rsidR="00C201C8">
        <w:rPr>
          <w:rFonts w:ascii="Calibri" w:hAnsi="Calibri"/>
          <w:sz w:val="22"/>
          <w:szCs w:val="22"/>
        </w:rPr>
        <w:t xml:space="preserve"> </w:t>
      </w:r>
      <w:r w:rsidRPr="00C201C8">
        <w:rPr>
          <w:rFonts w:ascii="Calibri" w:hAnsi="Calibri"/>
          <w:sz w:val="22"/>
          <w:szCs w:val="22"/>
        </w:rPr>
        <w:t>and non-automation</w:t>
      </w:r>
      <w:r w:rsidR="00C201C8" w:rsidRPr="00C201C8">
        <w:rPr>
          <w:rFonts w:ascii="Calibri" w:hAnsi="Calibri"/>
          <w:sz w:val="22"/>
          <w:szCs w:val="22"/>
        </w:rPr>
        <w:t xml:space="preserve"> </w:t>
      </w:r>
      <w:proofErr w:type="spellStart"/>
      <w:r w:rsidR="00C201C8" w:rsidRPr="00C201C8">
        <w:rPr>
          <w:rFonts w:ascii="Calibri" w:hAnsi="Calibri"/>
          <w:sz w:val="22"/>
          <w:szCs w:val="22"/>
        </w:rPr>
        <w:t>can not</w:t>
      </w:r>
      <w:proofErr w:type="spellEnd"/>
      <w:r w:rsidR="00C201C8" w:rsidRPr="00C201C8">
        <w:rPr>
          <w:rFonts w:ascii="Calibri" w:hAnsi="Calibri"/>
          <w:sz w:val="22"/>
          <w:szCs w:val="22"/>
        </w:rPr>
        <w:t xml:space="preserve"> be related to a particular person. </w:t>
      </w:r>
      <w:r w:rsidRPr="00C201C8">
        <w:rPr>
          <w:rFonts w:ascii="Calibri" w:hAnsi="Calibri"/>
          <w:sz w:val="22"/>
          <w:szCs w:val="22"/>
        </w:rPr>
        <w:t xml:space="preserve"> </w:t>
      </w:r>
    </w:p>
    <w:p w14:paraId="101E67A3" w14:textId="77777777" w:rsidR="00EE435C" w:rsidRPr="00CC46A2" w:rsidRDefault="00EE435C" w:rsidP="00EE435C">
      <w:pPr>
        <w:pStyle w:val="ListParagraph"/>
        <w:spacing w:after="240" w:line="276" w:lineRule="auto"/>
        <w:ind w:left="360"/>
        <w:jc w:val="both"/>
        <w:rPr>
          <w:rFonts w:ascii="Calibri" w:eastAsia="Times New Roman" w:hAnsi="Calibri" w:cs="Calibri"/>
          <w:sz w:val="10"/>
          <w:szCs w:val="10"/>
          <w:lang w:val="tr-TR" w:eastAsia="tr-TR"/>
        </w:rPr>
      </w:pPr>
    </w:p>
    <w:p w14:paraId="797A8FE2" w14:textId="04FA9E4E" w:rsidR="00EE435C" w:rsidRPr="000A5A40" w:rsidRDefault="00EE435C" w:rsidP="00EE435C">
      <w:pPr>
        <w:pStyle w:val="ListParagraph"/>
        <w:spacing w:after="240" w:line="276" w:lineRule="auto"/>
        <w:ind w:left="708"/>
        <w:jc w:val="both"/>
        <w:rPr>
          <w:rFonts w:ascii="Calibri" w:eastAsia="Times New Roman" w:hAnsi="Calibri" w:cs="Calibri"/>
          <w:sz w:val="22"/>
          <w:szCs w:val="22"/>
        </w:rPr>
      </w:pPr>
      <w:r>
        <w:rPr>
          <w:rFonts w:ascii="Calibri" w:hAnsi="Calibri"/>
          <w:sz w:val="22"/>
          <w:szCs w:val="22"/>
        </w:rPr>
        <w:t xml:space="preserve">Some of the anonymization methods that can be </w:t>
      </w:r>
      <w:r w:rsidR="00CA1F29">
        <w:rPr>
          <w:rFonts w:ascii="Calibri" w:hAnsi="Calibri"/>
          <w:sz w:val="22"/>
          <w:szCs w:val="22"/>
        </w:rPr>
        <w:t>applied</w:t>
      </w:r>
      <w:r>
        <w:rPr>
          <w:rFonts w:ascii="Calibri" w:hAnsi="Calibri"/>
          <w:sz w:val="22"/>
          <w:szCs w:val="22"/>
        </w:rPr>
        <w:t xml:space="preserve"> are listed below:</w:t>
      </w:r>
    </w:p>
    <w:p w14:paraId="6DEECFBA" w14:textId="77777777" w:rsidR="00EE435C" w:rsidRPr="00CC46A2" w:rsidRDefault="00EE435C" w:rsidP="00EE435C">
      <w:pPr>
        <w:pStyle w:val="ListParagraph"/>
        <w:spacing w:after="240" w:line="276" w:lineRule="auto"/>
        <w:ind w:left="360"/>
        <w:jc w:val="both"/>
        <w:rPr>
          <w:rFonts w:ascii="Calibri" w:eastAsia="Times New Roman" w:hAnsi="Calibri" w:cs="Calibri"/>
          <w:sz w:val="10"/>
          <w:szCs w:val="10"/>
          <w:lang w:val="tr-TR" w:eastAsia="tr-TR"/>
        </w:rPr>
      </w:pPr>
    </w:p>
    <w:p w14:paraId="7DA411DF" w14:textId="700AE4D8" w:rsidR="00EE435C" w:rsidRPr="00CB21CD" w:rsidRDefault="00EE435C" w:rsidP="00EE435C">
      <w:pPr>
        <w:pStyle w:val="ListParagraph"/>
        <w:numPr>
          <w:ilvl w:val="2"/>
          <w:numId w:val="19"/>
        </w:numPr>
        <w:spacing w:after="240" w:line="276" w:lineRule="auto"/>
        <w:ind w:left="708"/>
        <w:jc w:val="both"/>
        <w:rPr>
          <w:rFonts w:ascii="Calibri" w:eastAsia="Times New Roman" w:hAnsi="Calibri" w:cs="Calibri"/>
          <w:sz w:val="22"/>
          <w:szCs w:val="22"/>
        </w:rPr>
      </w:pPr>
      <w:r>
        <w:rPr>
          <w:rFonts w:ascii="Calibri" w:hAnsi="Calibri"/>
          <w:bCs/>
          <w:sz w:val="22"/>
          <w:szCs w:val="22"/>
        </w:rPr>
        <w:lastRenderedPageBreak/>
        <w:t>Anonymization methods that do not cause value irregularity:</w:t>
      </w:r>
      <w:r>
        <w:rPr>
          <w:rFonts w:ascii="Calibri" w:hAnsi="Calibri"/>
          <w:bCs/>
          <w:i/>
          <w:iCs/>
          <w:sz w:val="22"/>
          <w:szCs w:val="22"/>
        </w:rPr>
        <w:t xml:space="preserve"> </w:t>
      </w:r>
      <w:r>
        <w:rPr>
          <w:rFonts w:ascii="Calibri" w:hAnsi="Calibri"/>
          <w:sz w:val="22"/>
          <w:szCs w:val="22"/>
        </w:rPr>
        <w:t xml:space="preserve">In methods that do not cause value irregularity, a change or addition or subtraction is not applied to </w:t>
      </w:r>
      <w:r w:rsidR="00894ED9">
        <w:rPr>
          <w:rFonts w:ascii="Calibri" w:hAnsi="Calibri"/>
          <w:sz w:val="22"/>
          <w:szCs w:val="22"/>
        </w:rPr>
        <w:t xml:space="preserve">each of </w:t>
      </w:r>
      <w:r>
        <w:rPr>
          <w:rFonts w:ascii="Calibri" w:hAnsi="Calibri"/>
          <w:sz w:val="22"/>
          <w:szCs w:val="22"/>
        </w:rPr>
        <w:t xml:space="preserve">the values ​of data in </w:t>
      </w:r>
      <w:r w:rsidR="00C33873">
        <w:rPr>
          <w:rFonts w:ascii="Calibri" w:hAnsi="Calibri"/>
          <w:sz w:val="22"/>
          <w:szCs w:val="22"/>
        </w:rPr>
        <w:t xml:space="preserve">the </w:t>
      </w:r>
      <w:r>
        <w:rPr>
          <w:rFonts w:ascii="Calibri" w:hAnsi="Calibri"/>
          <w:sz w:val="22"/>
          <w:szCs w:val="22"/>
        </w:rPr>
        <w:t>cluster, but instead changes are made to the entire row</w:t>
      </w:r>
      <w:r w:rsidR="00894ED9">
        <w:rPr>
          <w:rFonts w:ascii="Calibri" w:hAnsi="Calibri"/>
          <w:sz w:val="22"/>
          <w:szCs w:val="22"/>
        </w:rPr>
        <w:t>s</w:t>
      </w:r>
      <w:r>
        <w:rPr>
          <w:rFonts w:ascii="Calibri" w:hAnsi="Calibri"/>
          <w:sz w:val="22"/>
          <w:szCs w:val="22"/>
        </w:rPr>
        <w:t xml:space="preserve"> or columns in </w:t>
      </w:r>
      <w:r w:rsidR="00C33873">
        <w:rPr>
          <w:rFonts w:ascii="Calibri" w:hAnsi="Calibri"/>
          <w:sz w:val="22"/>
          <w:szCs w:val="22"/>
        </w:rPr>
        <w:t xml:space="preserve">the </w:t>
      </w:r>
      <w:r>
        <w:rPr>
          <w:rFonts w:ascii="Calibri" w:hAnsi="Calibri"/>
          <w:sz w:val="22"/>
          <w:szCs w:val="22"/>
        </w:rPr>
        <w:t>cluster. Thus, the data is modified globally, while the values in the fields maintain their original state. Some of the anonymization methods that do not provide value irregularity are described with the following examples:</w:t>
      </w:r>
    </w:p>
    <w:p w14:paraId="1A4E893B" w14:textId="77777777" w:rsidR="00EE435C" w:rsidRPr="002F5DBD" w:rsidRDefault="00EE435C" w:rsidP="00EE435C">
      <w:pPr>
        <w:pStyle w:val="ListParagraph"/>
        <w:spacing w:after="240" w:line="276" w:lineRule="auto"/>
        <w:ind w:left="0"/>
        <w:jc w:val="both"/>
        <w:rPr>
          <w:rFonts w:ascii="Calibri" w:eastAsia="Times New Roman" w:hAnsi="Calibri" w:cs="Calibri"/>
          <w:b/>
          <w:sz w:val="10"/>
          <w:szCs w:val="10"/>
          <w:u w:val="single"/>
          <w:lang w:val="tr-TR" w:eastAsia="tr-TR"/>
        </w:rPr>
      </w:pPr>
    </w:p>
    <w:p w14:paraId="51F36197" w14:textId="72C476EE" w:rsidR="00EE435C" w:rsidRDefault="00EE435C" w:rsidP="00EE435C">
      <w:pPr>
        <w:pStyle w:val="ListParagraph"/>
        <w:numPr>
          <w:ilvl w:val="3"/>
          <w:numId w:val="19"/>
        </w:numPr>
        <w:spacing w:after="240" w:line="276" w:lineRule="auto"/>
        <w:ind w:left="708"/>
        <w:jc w:val="both"/>
        <w:rPr>
          <w:rFonts w:ascii="Calibri" w:eastAsia="Times New Roman" w:hAnsi="Calibri" w:cs="Calibri"/>
          <w:sz w:val="22"/>
          <w:szCs w:val="22"/>
        </w:rPr>
      </w:pPr>
      <w:r>
        <w:rPr>
          <w:rFonts w:ascii="Calibri" w:hAnsi="Calibri"/>
          <w:i/>
          <w:iCs/>
          <w:sz w:val="22"/>
          <w:szCs w:val="22"/>
        </w:rPr>
        <w:t>Variables Removal</w:t>
      </w:r>
      <w:r w:rsidR="00894ED9">
        <w:rPr>
          <w:rFonts w:ascii="Calibri" w:hAnsi="Calibri"/>
          <w:sz w:val="22"/>
          <w:szCs w:val="22"/>
        </w:rPr>
        <w:t>:</w:t>
      </w:r>
      <w:r>
        <w:rPr>
          <w:rFonts w:ascii="Calibri" w:hAnsi="Calibri"/>
          <w:sz w:val="22"/>
          <w:szCs w:val="22"/>
        </w:rPr>
        <w:t xml:space="preserve"> It is an anonymization method provided by removing one or more of the variables completely from the table. In such a case, the entire column in the table will be completely removed. This method can be used for reasons such as the variable being a high-level descriptor, the absence of a more appropriate solution, the variable being too sensitive </w:t>
      </w:r>
      <w:r w:rsidR="00894ED9">
        <w:rPr>
          <w:rFonts w:ascii="Calibri" w:hAnsi="Calibri"/>
          <w:sz w:val="22"/>
          <w:szCs w:val="22"/>
        </w:rPr>
        <w:t xml:space="preserve">of a </w:t>
      </w:r>
      <w:r>
        <w:rPr>
          <w:rFonts w:ascii="Calibri" w:hAnsi="Calibri"/>
          <w:sz w:val="22"/>
          <w:szCs w:val="22"/>
        </w:rPr>
        <w:t xml:space="preserve">data to be disclosed to the public or not serving analytical purposes. For example, removing the “religion" column completely from a table containing people's age, gender, zip code, </w:t>
      </w:r>
      <w:proofErr w:type="gramStart"/>
      <w:r>
        <w:rPr>
          <w:rFonts w:ascii="Calibri" w:hAnsi="Calibri"/>
          <w:sz w:val="22"/>
          <w:szCs w:val="22"/>
        </w:rPr>
        <w:t>income</w:t>
      </w:r>
      <w:proofErr w:type="gramEnd"/>
      <w:r w:rsidR="00894ED9">
        <w:rPr>
          <w:rFonts w:ascii="Calibri" w:hAnsi="Calibri"/>
          <w:sz w:val="22"/>
          <w:szCs w:val="22"/>
        </w:rPr>
        <w:t xml:space="preserve"> and</w:t>
      </w:r>
      <w:r>
        <w:rPr>
          <w:rFonts w:ascii="Calibri" w:hAnsi="Calibri"/>
          <w:sz w:val="22"/>
          <w:szCs w:val="22"/>
        </w:rPr>
        <w:t xml:space="preserve"> religion data.</w:t>
      </w:r>
    </w:p>
    <w:p w14:paraId="00F3D0CD" w14:textId="77777777" w:rsidR="00EE435C" w:rsidRPr="00CC46A2" w:rsidRDefault="00EE435C" w:rsidP="00EE435C">
      <w:pPr>
        <w:pStyle w:val="ListParagraph"/>
        <w:spacing w:after="240" w:line="276" w:lineRule="auto"/>
        <w:ind w:left="708"/>
        <w:jc w:val="both"/>
        <w:rPr>
          <w:rFonts w:ascii="Calibri" w:eastAsia="Times New Roman" w:hAnsi="Calibri" w:cs="Calibri"/>
          <w:sz w:val="10"/>
          <w:szCs w:val="10"/>
          <w:lang w:val="tr-TR" w:eastAsia="tr-TR"/>
        </w:rPr>
      </w:pPr>
    </w:p>
    <w:p w14:paraId="249DEE04" w14:textId="77777777" w:rsidR="00EE435C" w:rsidRPr="00CB21CD" w:rsidRDefault="00EE435C" w:rsidP="00EE435C">
      <w:pPr>
        <w:pStyle w:val="ListParagraph"/>
        <w:numPr>
          <w:ilvl w:val="3"/>
          <w:numId w:val="19"/>
        </w:numPr>
        <w:spacing w:after="240" w:line="276" w:lineRule="auto"/>
        <w:ind w:left="708"/>
        <w:jc w:val="both"/>
        <w:rPr>
          <w:rFonts w:ascii="Calibri" w:eastAsia="Times New Roman" w:hAnsi="Calibri" w:cs="Calibri"/>
        </w:rPr>
      </w:pPr>
      <w:r>
        <w:rPr>
          <w:rFonts w:ascii="Calibri" w:hAnsi="Calibri"/>
          <w:i/>
          <w:iCs/>
          <w:sz w:val="22"/>
          <w:szCs w:val="22"/>
        </w:rPr>
        <w:t>Registry Removal:</w:t>
      </w:r>
      <w:r>
        <w:rPr>
          <w:rFonts w:ascii="Calibri" w:hAnsi="Calibri"/>
          <w:sz w:val="22"/>
          <w:szCs w:val="22"/>
        </w:rPr>
        <w:t xml:space="preserve"> In this method, anonymity is strengthened by removing a line containing singularity in the dataset and the possibility of producing assumptions about the dataset is reduced. Usually excluded listings are listings that have no common value with other listings and are easily guessed by those who have an idea of the dataset. For example, in a dataset containing survey results, if only one person from any sector was included in the survey, in such a case, the exclusion of only the “sector” variable from all survey results.</w:t>
      </w:r>
    </w:p>
    <w:p w14:paraId="59C0C301" w14:textId="77777777" w:rsidR="00EE435C" w:rsidRPr="00CC46A2" w:rsidRDefault="00EE435C" w:rsidP="00EE435C">
      <w:pPr>
        <w:pStyle w:val="ListParagraph"/>
        <w:spacing w:after="240" w:line="276" w:lineRule="auto"/>
        <w:ind w:left="708"/>
        <w:jc w:val="both"/>
        <w:rPr>
          <w:rFonts w:ascii="Calibri" w:eastAsia="Times New Roman" w:hAnsi="Calibri" w:cs="Calibri"/>
          <w:sz w:val="10"/>
          <w:szCs w:val="10"/>
          <w:lang w:val="tr-TR" w:eastAsia="tr-TR"/>
        </w:rPr>
      </w:pPr>
    </w:p>
    <w:p w14:paraId="5305E181" w14:textId="77777777" w:rsidR="00EE435C" w:rsidRDefault="00EE435C" w:rsidP="00C33873">
      <w:pPr>
        <w:pStyle w:val="ListParagraph"/>
        <w:numPr>
          <w:ilvl w:val="3"/>
          <w:numId w:val="19"/>
        </w:numPr>
        <w:spacing w:after="240" w:line="276" w:lineRule="auto"/>
        <w:ind w:left="708"/>
        <w:jc w:val="both"/>
        <w:rPr>
          <w:rFonts w:ascii="Calibri" w:eastAsia="Times New Roman" w:hAnsi="Calibri" w:cs="Calibri"/>
          <w:sz w:val="22"/>
          <w:szCs w:val="22"/>
        </w:rPr>
      </w:pPr>
      <w:r>
        <w:rPr>
          <w:rFonts w:ascii="Calibri" w:hAnsi="Calibri"/>
          <w:i/>
          <w:iCs/>
          <w:sz w:val="22"/>
          <w:szCs w:val="22"/>
        </w:rPr>
        <w:t xml:space="preserve">Regional Concealment: </w:t>
      </w:r>
      <w:r w:rsidR="00C33873">
        <w:rPr>
          <w:rFonts w:ascii="Calibri" w:hAnsi="Calibri"/>
          <w:sz w:val="22"/>
          <w:szCs w:val="22"/>
        </w:rPr>
        <w:t>Regional concealment aim</w:t>
      </w:r>
      <w:r>
        <w:rPr>
          <w:rFonts w:ascii="Calibri" w:hAnsi="Calibri"/>
          <w:sz w:val="22"/>
          <w:szCs w:val="22"/>
        </w:rPr>
        <w:t>s to make the dataset safer and reduce the risk of predictability. If the combination created by the values of a particular record creates a very rarely visible situation and this situation is likely to cause that person to become distinguishable in the relevant community, the value that created the exception is changed to “unknown”. For example, considering that a table indicates the disease status according to age, gender</w:t>
      </w:r>
      <w:r w:rsidR="00C33873">
        <w:rPr>
          <w:rFonts w:ascii="Calibri" w:hAnsi="Calibri"/>
          <w:sz w:val="22"/>
          <w:szCs w:val="22"/>
        </w:rPr>
        <w:t>,</w:t>
      </w:r>
      <w:r>
        <w:rPr>
          <w:rFonts w:ascii="Calibri" w:hAnsi="Calibri"/>
          <w:sz w:val="22"/>
          <w:szCs w:val="22"/>
        </w:rPr>
        <w:t xml:space="preserve"> and occupation since the record with age=3 in this table belongs to a child, it creates an exceptional situation and increases the risk of predictability and making assumptions about the child's family. For this reason, if the age digit of the said listing is changed to “unknown” by </w:t>
      </w:r>
      <w:r w:rsidR="00C33873">
        <w:rPr>
          <w:rFonts w:ascii="Calibri" w:hAnsi="Calibri"/>
          <w:sz w:val="22"/>
          <w:szCs w:val="22"/>
        </w:rPr>
        <w:t xml:space="preserve">the </w:t>
      </w:r>
      <w:r>
        <w:rPr>
          <w:rFonts w:ascii="Calibri" w:hAnsi="Calibri"/>
          <w:sz w:val="22"/>
          <w:szCs w:val="22"/>
        </w:rPr>
        <w:t>regional concealment method, the risk of predictability for the dataset will be reduced.</w:t>
      </w:r>
    </w:p>
    <w:p w14:paraId="23A8F5D2" w14:textId="77777777" w:rsidR="00EE435C" w:rsidRPr="00CC46A2" w:rsidRDefault="00EE435C" w:rsidP="00EE435C">
      <w:pPr>
        <w:pStyle w:val="ListParagraph"/>
        <w:spacing w:after="240" w:line="276" w:lineRule="auto"/>
        <w:ind w:left="708"/>
        <w:jc w:val="both"/>
        <w:rPr>
          <w:rFonts w:ascii="Calibri" w:eastAsia="Times New Roman" w:hAnsi="Calibri" w:cs="Calibri"/>
          <w:sz w:val="10"/>
          <w:szCs w:val="10"/>
          <w:lang w:val="tr-TR" w:eastAsia="tr-TR"/>
        </w:rPr>
      </w:pPr>
    </w:p>
    <w:p w14:paraId="23EB389B" w14:textId="751E134A" w:rsidR="00EE435C" w:rsidRPr="004D6D0F" w:rsidRDefault="00EE435C" w:rsidP="00C33873">
      <w:pPr>
        <w:pStyle w:val="ListParagraph"/>
        <w:numPr>
          <w:ilvl w:val="3"/>
          <w:numId w:val="19"/>
        </w:numPr>
        <w:spacing w:after="240" w:line="276" w:lineRule="auto"/>
        <w:ind w:left="708"/>
        <w:jc w:val="both"/>
        <w:rPr>
          <w:rFonts w:ascii="Calibri" w:eastAsia="Times New Roman" w:hAnsi="Calibri" w:cs="Calibri"/>
          <w:sz w:val="22"/>
          <w:szCs w:val="22"/>
        </w:rPr>
      </w:pPr>
      <w:r>
        <w:rPr>
          <w:rFonts w:ascii="Calibri" w:hAnsi="Calibri"/>
          <w:i/>
          <w:iCs/>
          <w:sz w:val="22"/>
          <w:szCs w:val="22"/>
        </w:rPr>
        <w:t xml:space="preserve">Generalization: </w:t>
      </w:r>
      <w:r>
        <w:rPr>
          <w:rFonts w:ascii="Calibri" w:hAnsi="Calibri"/>
          <w:sz w:val="22"/>
          <w:szCs w:val="22"/>
        </w:rPr>
        <w:t xml:space="preserve">It is the process of converting the relevant personal data from a special value to a more general value. It is the </w:t>
      </w:r>
      <w:proofErr w:type="gramStart"/>
      <w:r>
        <w:rPr>
          <w:rFonts w:ascii="Calibri" w:hAnsi="Calibri"/>
          <w:sz w:val="22"/>
          <w:szCs w:val="22"/>
        </w:rPr>
        <w:t>most commonly used</w:t>
      </w:r>
      <w:proofErr w:type="gramEnd"/>
      <w:r>
        <w:rPr>
          <w:rFonts w:ascii="Calibri" w:hAnsi="Calibri"/>
          <w:sz w:val="22"/>
          <w:szCs w:val="22"/>
        </w:rPr>
        <w:t xml:space="preserve"> method when producing cumulative reports and in operations carried out over total figures. The resulting new values indicate the total values or statistics of a group that makes it impossible to access a </w:t>
      </w:r>
      <w:r w:rsidR="00BF2BF7">
        <w:rPr>
          <w:rFonts w:ascii="Calibri" w:hAnsi="Calibri"/>
          <w:sz w:val="22"/>
          <w:szCs w:val="22"/>
        </w:rPr>
        <w:t>natural</w:t>
      </w:r>
      <w:r>
        <w:rPr>
          <w:rFonts w:ascii="Calibri" w:hAnsi="Calibri"/>
          <w:sz w:val="22"/>
          <w:szCs w:val="22"/>
        </w:rPr>
        <w:t xml:space="preserve"> person.</w:t>
      </w:r>
      <w:r w:rsidR="00BF2BF7">
        <w:rPr>
          <w:rFonts w:ascii="Calibri" w:hAnsi="Calibri"/>
          <w:sz w:val="22"/>
          <w:szCs w:val="22"/>
        </w:rPr>
        <w:t xml:space="preserve"> </w:t>
      </w:r>
      <w:r>
        <w:rPr>
          <w:rFonts w:ascii="Calibri" w:hAnsi="Calibri"/>
          <w:sz w:val="22"/>
          <w:szCs w:val="22"/>
        </w:rPr>
        <w:t xml:space="preserve">For example, if a person with TR identification number 12345678901 purchases a product from the e-commerce platform </w:t>
      </w:r>
      <w:proofErr w:type="gramStart"/>
      <w:r>
        <w:rPr>
          <w:rFonts w:ascii="Calibri" w:hAnsi="Calibri"/>
          <w:sz w:val="22"/>
          <w:szCs w:val="22"/>
        </w:rPr>
        <w:t>and also</w:t>
      </w:r>
      <w:proofErr w:type="gramEnd"/>
      <w:r>
        <w:rPr>
          <w:rFonts w:ascii="Calibri" w:hAnsi="Calibri"/>
          <w:sz w:val="22"/>
          <w:szCs w:val="22"/>
        </w:rPr>
        <w:t xml:space="preserve"> purchases another related product, it can be concluded that xx% of the </w:t>
      </w:r>
      <w:r w:rsidR="00BF2BF7">
        <w:rPr>
          <w:rFonts w:ascii="Calibri" w:hAnsi="Calibri"/>
          <w:sz w:val="22"/>
          <w:szCs w:val="22"/>
        </w:rPr>
        <w:t xml:space="preserve">purchasers of the </w:t>
      </w:r>
      <w:r>
        <w:rPr>
          <w:rFonts w:ascii="Calibri" w:hAnsi="Calibri"/>
          <w:sz w:val="22"/>
          <w:szCs w:val="22"/>
        </w:rPr>
        <w:t xml:space="preserve">first product </w:t>
      </w:r>
      <w:r w:rsidRPr="00C33873">
        <w:rPr>
          <w:rFonts w:ascii="Calibri" w:hAnsi="Calibri"/>
          <w:sz w:val="22"/>
          <w:szCs w:val="22"/>
        </w:rPr>
        <w:t>from the</w:t>
      </w:r>
      <w:r w:rsidR="00C33873" w:rsidRPr="00C33873">
        <w:rPr>
          <w:rFonts w:ascii="Calibri" w:hAnsi="Calibri"/>
          <w:sz w:val="22"/>
          <w:szCs w:val="22"/>
        </w:rPr>
        <w:t xml:space="preserve"> </w:t>
      </w:r>
      <w:r w:rsidRPr="00C33873">
        <w:rPr>
          <w:rFonts w:ascii="Calibri" w:hAnsi="Calibri"/>
          <w:sz w:val="22"/>
          <w:szCs w:val="22"/>
        </w:rPr>
        <w:t>e-commerce platform also purchase the second product by using the generalization method in the anonymization process.</w:t>
      </w:r>
    </w:p>
    <w:p w14:paraId="11E75872" w14:textId="77777777" w:rsidR="00EE435C" w:rsidRPr="00CC46A2" w:rsidRDefault="00EE435C" w:rsidP="00EE435C">
      <w:pPr>
        <w:pStyle w:val="ListParagraph"/>
        <w:spacing w:after="240" w:line="276" w:lineRule="auto"/>
        <w:ind w:left="708"/>
        <w:jc w:val="both"/>
        <w:rPr>
          <w:rFonts w:ascii="Calibri" w:eastAsia="Times New Roman" w:hAnsi="Calibri" w:cs="Calibri"/>
          <w:sz w:val="10"/>
          <w:szCs w:val="10"/>
          <w:lang w:val="tr-TR" w:eastAsia="tr-TR"/>
        </w:rPr>
      </w:pPr>
    </w:p>
    <w:p w14:paraId="7338C17D" w14:textId="781EB52F" w:rsidR="00EE435C" w:rsidRPr="00A309DA" w:rsidRDefault="00EE435C" w:rsidP="00C33873">
      <w:pPr>
        <w:pStyle w:val="ListParagraph"/>
        <w:numPr>
          <w:ilvl w:val="3"/>
          <w:numId w:val="19"/>
        </w:numPr>
        <w:spacing w:after="240" w:line="276" w:lineRule="auto"/>
        <w:ind w:left="708"/>
        <w:jc w:val="both"/>
        <w:rPr>
          <w:rFonts w:ascii="Calibri" w:eastAsia="Times New Roman" w:hAnsi="Calibri" w:cs="Calibri"/>
          <w:sz w:val="22"/>
          <w:szCs w:val="22"/>
        </w:rPr>
      </w:pPr>
      <w:r>
        <w:rPr>
          <w:rFonts w:ascii="Calibri" w:hAnsi="Calibri"/>
          <w:i/>
          <w:iCs/>
          <w:sz w:val="22"/>
          <w:szCs w:val="22"/>
        </w:rPr>
        <w:t xml:space="preserve">Upper </w:t>
      </w:r>
      <w:r w:rsidR="00D870E3">
        <w:rPr>
          <w:rFonts w:ascii="Calibri" w:hAnsi="Calibri"/>
          <w:i/>
          <w:iCs/>
          <w:sz w:val="22"/>
          <w:szCs w:val="22"/>
        </w:rPr>
        <w:t>and</w:t>
      </w:r>
      <w:r>
        <w:rPr>
          <w:rFonts w:ascii="Calibri" w:hAnsi="Calibri"/>
          <w:i/>
          <w:iCs/>
          <w:sz w:val="22"/>
          <w:szCs w:val="22"/>
        </w:rPr>
        <w:t xml:space="preserve"> Lower Limit </w:t>
      </w:r>
      <w:r w:rsidR="00D870E3">
        <w:rPr>
          <w:rFonts w:ascii="Calibri" w:hAnsi="Calibri"/>
          <w:i/>
          <w:iCs/>
          <w:sz w:val="22"/>
          <w:szCs w:val="22"/>
        </w:rPr>
        <w:t>Coding:</w:t>
      </w:r>
      <w:r>
        <w:rPr>
          <w:rFonts w:ascii="Calibri" w:hAnsi="Calibri"/>
          <w:sz w:val="22"/>
          <w:szCs w:val="22"/>
        </w:rPr>
        <w:t xml:space="preserve"> The upper and lower limit coding method is obtained by defining a category for a given variable and combining the values remaining in the grouping created by this category. Generally, </w:t>
      </w:r>
      <w:proofErr w:type="gramStart"/>
      <w:r>
        <w:rPr>
          <w:rFonts w:ascii="Calibri" w:hAnsi="Calibri"/>
          <w:sz w:val="22"/>
          <w:szCs w:val="22"/>
        </w:rPr>
        <w:t>low</w:t>
      </w:r>
      <w:proofErr w:type="gramEnd"/>
      <w:r>
        <w:rPr>
          <w:rFonts w:ascii="Calibri" w:hAnsi="Calibri"/>
          <w:sz w:val="22"/>
          <w:szCs w:val="22"/>
        </w:rPr>
        <w:t xml:space="preserve"> or high values </w:t>
      </w:r>
      <w:r w:rsidR="00D870E3">
        <w:rPr>
          <w:rFonts w:ascii="Calibri" w:hAnsi="Calibri"/>
          <w:sz w:val="22"/>
          <w:szCs w:val="22"/>
        </w:rPr>
        <w:t>in each</w:t>
      </w:r>
      <w:r>
        <w:rPr>
          <w:rFonts w:ascii="Calibri" w:hAnsi="Calibri"/>
          <w:sz w:val="22"/>
          <w:szCs w:val="22"/>
        </w:rPr>
        <w:t xml:space="preserve"> variable are </w:t>
      </w:r>
      <w:r w:rsidR="00D870E3">
        <w:rPr>
          <w:rFonts w:ascii="Calibri" w:hAnsi="Calibri"/>
          <w:sz w:val="22"/>
          <w:szCs w:val="22"/>
        </w:rPr>
        <w:t>gathered</w:t>
      </w:r>
      <w:r>
        <w:rPr>
          <w:rFonts w:ascii="Calibri" w:hAnsi="Calibri"/>
          <w:sz w:val="22"/>
          <w:szCs w:val="22"/>
        </w:rPr>
        <w:t xml:space="preserve"> and </w:t>
      </w:r>
      <w:r>
        <w:rPr>
          <w:rFonts w:ascii="Calibri" w:hAnsi="Calibri"/>
          <w:sz w:val="22"/>
          <w:szCs w:val="22"/>
        </w:rPr>
        <w:lastRenderedPageBreak/>
        <w:t xml:space="preserve">advanced by making a new definition </w:t>
      </w:r>
      <w:r w:rsidR="00C33873">
        <w:rPr>
          <w:rFonts w:ascii="Calibri" w:hAnsi="Calibri"/>
          <w:sz w:val="22"/>
          <w:szCs w:val="22"/>
        </w:rPr>
        <w:t>of</w:t>
      </w:r>
      <w:r>
        <w:rPr>
          <w:rFonts w:ascii="Calibri" w:hAnsi="Calibri"/>
          <w:sz w:val="22"/>
          <w:szCs w:val="22"/>
        </w:rPr>
        <w:t xml:space="preserve"> these values. For </w:t>
      </w:r>
      <w:proofErr w:type="gramStart"/>
      <w:r>
        <w:rPr>
          <w:rFonts w:ascii="Calibri" w:hAnsi="Calibri"/>
          <w:sz w:val="22"/>
          <w:szCs w:val="22"/>
        </w:rPr>
        <w:t>example;</w:t>
      </w:r>
      <w:proofErr w:type="gramEnd"/>
      <w:r>
        <w:rPr>
          <w:rFonts w:ascii="Calibri" w:hAnsi="Calibri"/>
          <w:sz w:val="22"/>
          <w:szCs w:val="22"/>
        </w:rPr>
        <w:t xml:space="preserve"> instead of reflecting the annual income of the individuals in a table, </w:t>
      </w:r>
      <w:r w:rsidR="00BF2BF7">
        <w:rPr>
          <w:rFonts w:ascii="Calibri" w:hAnsi="Calibri"/>
          <w:sz w:val="22"/>
          <w:szCs w:val="22"/>
        </w:rPr>
        <w:t xml:space="preserve">by determining </w:t>
      </w:r>
      <w:r>
        <w:rPr>
          <w:rFonts w:ascii="Calibri" w:hAnsi="Calibri"/>
          <w:sz w:val="22"/>
          <w:szCs w:val="22"/>
        </w:rPr>
        <w:t xml:space="preserve">the lower limit </w:t>
      </w:r>
      <w:r w:rsidR="00BF2BF7">
        <w:rPr>
          <w:rFonts w:ascii="Calibri" w:hAnsi="Calibri"/>
          <w:sz w:val="22"/>
          <w:szCs w:val="22"/>
        </w:rPr>
        <w:t>as</w:t>
      </w:r>
      <w:r>
        <w:rPr>
          <w:rFonts w:ascii="Calibri" w:hAnsi="Calibri"/>
          <w:sz w:val="22"/>
          <w:szCs w:val="22"/>
        </w:rPr>
        <w:t xml:space="preserve"> 100,000, the upper limit </w:t>
      </w:r>
      <w:r w:rsidR="00BF2BF7">
        <w:rPr>
          <w:rFonts w:ascii="Calibri" w:hAnsi="Calibri"/>
          <w:sz w:val="22"/>
          <w:szCs w:val="22"/>
        </w:rPr>
        <w:t>as</w:t>
      </w:r>
      <w:r>
        <w:rPr>
          <w:rFonts w:ascii="Calibri" w:hAnsi="Calibri"/>
          <w:sz w:val="22"/>
          <w:szCs w:val="22"/>
        </w:rPr>
        <w:t xml:space="preserve"> 120,000; values </w:t>
      </w:r>
      <w:r w:rsidR="00BF2BF7">
        <w:rPr>
          <w:rFonts w:ascii="Calibri" w:hAnsi="Calibri"/>
          <w:sz w:val="22"/>
          <w:szCs w:val="22"/>
        </w:rPr>
        <w:t xml:space="preserve">less than and equal to </w:t>
      </w:r>
      <w:r>
        <w:rPr>
          <w:rFonts w:ascii="Calibri" w:hAnsi="Calibri"/>
          <w:sz w:val="22"/>
          <w:szCs w:val="22"/>
        </w:rPr>
        <w:t xml:space="preserve">100,000 TL </w:t>
      </w:r>
      <w:r w:rsidR="00BF2BF7">
        <w:rPr>
          <w:rFonts w:ascii="Calibri" w:hAnsi="Calibri"/>
          <w:sz w:val="22"/>
          <w:szCs w:val="22"/>
        </w:rPr>
        <w:t xml:space="preserve">can be grouped as </w:t>
      </w:r>
      <w:r>
        <w:rPr>
          <w:rFonts w:ascii="Calibri" w:hAnsi="Calibri"/>
          <w:sz w:val="22"/>
          <w:szCs w:val="22"/>
        </w:rPr>
        <w:t>"low", values between 100,000 and 120,000 can be grouped as “medium", and values greater than 120,000 and equal values can be grouped as “high".</w:t>
      </w:r>
    </w:p>
    <w:p w14:paraId="6363BB77" w14:textId="77777777" w:rsidR="00EE435C" w:rsidRPr="00CC46A2" w:rsidRDefault="00EE435C" w:rsidP="00EE435C">
      <w:pPr>
        <w:pStyle w:val="ListParagraph"/>
        <w:spacing w:after="240" w:line="276" w:lineRule="auto"/>
        <w:ind w:left="708"/>
        <w:jc w:val="both"/>
        <w:rPr>
          <w:rFonts w:ascii="Calibri" w:eastAsia="Times New Roman" w:hAnsi="Calibri" w:cs="Calibri"/>
          <w:sz w:val="10"/>
          <w:szCs w:val="10"/>
        </w:rPr>
      </w:pPr>
      <w:r>
        <w:rPr>
          <w:rFonts w:ascii="Calibri" w:hAnsi="Calibri"/>
        </w:rPr>
        <w:t xml:space="preserve"> </w:t>
      </w:r>
    </w:p>
    <w:p w14:paraId="041BA32B" w14:textId="77777777" w:rsidR="00EE435C" w:rsidRPr="00A309DA" w:rsidRDefault="00EE435C" w:rsidP="00EE435C">
      <w:pPr>
        <w:pStyle w:val="ListParagraph"/>
        <w:numPr>
          <w:ilvl w:val="3"/>
          <w:numId w:val="19"/>
        </w:numPr>
        <w:spacing w:after="240" w:line="276" w:lineRule="auto"/>
        <w:ind w:left="708"/>
        <w:jc w:val="both"/>
        <w:rPr>
          <w:rFonts w:ascii="Calibri" w:eastAsia="Times New Roman" w:hAnsi="Calibri" w:cs="Calibri"/>
          <w:sz w:val="22"/>
          <w:szCs w:val="22"/>
        </w:rPr>
      </w:pPr>
      <w:r>
        <w:rPr>
          <w:rFonts w:ascii="Calibri" w:hAnsi="Calibri"/>
          <w:i/>
          <w:iCs/>
          <w:sz w:val="22"/>
          <w:szCs w:val="22"/>
        </w:rPr>
        <w:t>Global Coding:</w:t>
      </w:r>
      <w:r>
        <w:rPr>
          <w:rFonts w:ascii="Calibri" w:hAnsi="Calibri"/>
          <w:sz w:val="22"/>
          <w:szCs w:val="22"/>
        </w:rPr>
        <w:t xml:space="preserve"> The global coding method is a grouping method used in datasets that do not contain numerical values or have values that cannot be numerically sorted, and it is not possible to apply upper and lower limit coding. It is usually used when certain values are cumulative and make it easier to make predictions and assumptions. All Records in the dataset are replaced by this new definition by creating a common and new group for the selected values. For example, if the number of women in a single unit in a data set is stacked in two categories in the vocational variable (for example, if </w:t>
      </w:r>
      <w:proofErr w:type="gramStart"/>
      <w:r>
        <w:rPr>
          <w:rFonts w:ascii="Calibri" w:hAnsi="Calibri"/>
          <w:sz w:val="22"/>
          <w:szCs w:val="22"/>
        </w:rPr>
        <w:t>the majority of</w:t>
      </w:r>
      <w:proofErr w:type="gramEnd"/>
      <w:r>
        <w:rPr>
          <w:rFonts w:ascii="Calibri" w:hAnsi="Calibri"/>
          <w:sz w:val="22"/>
          <w:szCs w:val="22"/>
        </w:rPr>
        <w:t xml:space="preserve"> women in that set are architects or engineers), a single category can be obtained from the combination of the two categories (instead of the categories “architect" and “engineer” separately, a category called "architect or engineer” can be produced).</w:t>
      </w:r>
    </w:p>
    <w:p w14:paraId="334F616B" w14:textId="77777777" w:rsidR="00EE435C" w:rsidRPr="00CC46A2" w:rsidRDefault="00EE435C" w:rsidP="00EE435C">
      <w:pPr>
        <w:pStyle w:val="ListParagraph"/>
        <w:spacing w:after="240" w:line="276" w:lineRule="auto"/>
        <w:ind w:left="708"/>
        <w:jc w:val="both"/>
        <w:rPr>
          <w:rFonts w:ascii="Calibri" w:eastAsia="Times New Roman" w:hAnsi="Calibri" w:cs="Calibri"/>
          <w:sz w:val="10"/>
          <w:szCs w:val="10"/>
          <w:lang w:val="tr-TR" w:eastAsia="tr-TR"/>
        </w:rPr>
      </w:pPr>
    </w:p>
    <w:p w14:paraId="07591393" w14:textId="1522B5F4" w:rsidR="00EE435C" w:rsidRDefault="00EE435C" w:rsidP="00EE435C">
      <w:pPr>
        <w:pStyle w:val="ListParagraph"/>
        <w:numPr>
          <w:ilvl w:val="3"/>
          <w:numId w:val="19"/>
        </w:numPr>
        <w:spacing w:after="240" w:line="276" w:lineRule="auto"/>
        <w:ind w:left="708"/>
        <w:jc w:val="both"/>
        <w:rPr>
          <w:rFonts w:ascii="Calibri" w:eastAsia="Times New Roman" w:hAnsi="Calibri" w:cs="Calibri"/>
          <w:sz w:val="22"/>
          <w:szCs w:val="22"/>
        </w:rPr>
      </w:pPr>
      <w:r>
        <w:rPr>
          <w:rFonts w:ascii="Calibri" w:hAnsi="Calibri"/>
          <w:i/>
          <w:iCs/>
          <w:sz w:val="22"/>
          <w:szCs w:val="22"/>
        </w:rPr>
        <w:t>Sampling</w:t>
      </w:r>
      <w:r>
        <w:rPr>
          <w:rFonts w:ascii="Calibri" w:hAnsi="Calibri"/>
          <w:sz w:val="22"/>
          <w:szCs w:val="22"/>
        </w:rPr>
        <w:t xml:space="preserve">: In the sampling method, instead of the entire dataset, a subset taken from the set is described or shared. This reduces the risk of generating accurate estimates of individuals because it is not known whether a person known to be included in the entire dataset is included in the sample subset disclosed or shared. Simple statistical methods are </w:t>
      </w:r>
      <w:r w:rsidR="00FB2D39">
        <w:rPr>
          <w:rFonts w:ascii="Calibri" w:hAnsi="Calibri"/>
          <w:sz w:val="22"/>
          <w:szCs w:val="22"/>
        </w:rPr>
        <w:t>applied</w:t>
      </w:r>
      <w:r>
        <w:rPr>
          <w:rFonts w:ascii="Calibri" w:hAnsi="Calibri"/>
          <w:sz w:val="22"/>
          <w:szCs w:val="22"/>
        </w:rPr>
        <w:t xml:space="preserve"> to determine the subset to be sampled. For example, if demographic information of people living in Istanbul province is explained or shared by anonymizing a dataset about their occupation and health status, it may be meaningful to make scans and make predictions in the relevant dataset about a person who is known to live in Istanbul. However, in the relevant dataset, only the records of the people who are registered to the population in Istanbul are left and anonymization is applied by removing the population record from the dataset of those who are registered in other provinces and the data is disclosed or shared, the malicious person accessing the data will not be able to make a reliable estimate of whether the information pertaining to the person he/she knows is in Istanbul or not because he/she will not be able to estimate whether the population record of the person he/she knows is in Istanbul.</w:t>
      </w:r>
    </w:p>
    <w:p w14:paraId="7F50AFBC" w14:textId="77777777" w:rsidR="00EE435C" w:rsidRPr="00CC46A2" w:rsidRDefault="00EE435C" w:rsidP="00EE435C">
      <w:pPr>
        <w:pStyle w:val="ListParagraph"/>
        <w:spacing w:after="240" w:line="276" w:lineRule="auto"/>
        <w:ind w:left="708"/>
        <w:jc w:val="both"/>
        <w:rPr>
          <w:rFonts w:ascii="Calibri" w:eastAsia="Times New Roman" w:hAnsi="Calibri" w:cs="Calibri"/>
          <w:sz w:val="10"/>
          <w:szCs w:val="10"/>
          <w:lang w:val="tr-TR" w:eastAsia="tr-TR"/>
        </w:rPr>
      </w:pPr>
    </w:p>
    <w:p w14:paraId="5572CE7C" w14:textId="77777777" w:rsidR="00EE435C" w:rsidRPr="009C7DEC" w:rsidRDefault="00EE435C" w:rsidP="00EE435C">
      <w:pPr>
        <w:pStyle w:val="ListParagraph"/>
        <w:numPr>
          <w:ilvl w:val="2"/>
          <w:numId w:val="19"/>
        </w:numPr>
        <w:spacing w:after="240" w:line="276" w:lineRule="auto"/>
        <w:jc w:val="both"/>
        <w:rPr>
          <w:rFonts w:ascii="Calibri" w:eastAsia="Times New Roman" w:hAnsi="Calibri" w:cs="Calibri"/>
          <w:bCs/>
          <w:sz w:val="22"/>
          <w:szCs w:val="22"/>
        </w:rPr>
      </w:pPr>
      <w:r>
        <w:rPr>
          <w:rFonts w:ascii="Calibri" w:hAnsi="Calibri"/>
          <w:bCs/>
          <w:sz w:val="22"/>
          <w:szCs w:val="22"/>
        </w:rPr>
        <w:t xml:space="preserve">Anonymization methods causing value irregularities </w:t>
      </w:r>
    </w:p>
    <w:p w14:paraId="30684962" w14:textId="77777777" w:rsidR="00EE435C" w:rsidRPr="00CC46A2" w:rsidRDefault="00EE435C" w:rsidP="00EE435C">
      <w:pPr>
        <w:pStyle w:val="ListParagraph"/>
        <w:spacing w:after="240" w:line="276" w:lineRule="auto"/>
        <w:ind w:left="360"/>
        <w:jc w:val="both"/>
        <w:rPr>
          <w:rFonts w:ascii="Calibri" w:eastAsia="Times New Roman" w:hAnsi="Calibri" w:cs="Calibri"/>
          <w:b/>
          <w:sz w:val="10"/>
          <w:szCs w:val="10"/>
          <w:u w:val="single"/>
          <w:lang w:val="tr-TR" w:eastAsia="tr-TR"/>
        </w:rPr>
      </w:pPr>
    </w:p>
    <w:p w14:paraId="2BD40261" w14:textId="77777777" w:rsidR="00EE435C" w:rsidRPr="009C7DEC" w:rsidRDefault="00EE435C" w:rsidP="00EE435C">
      <w:pPr>
        <w:pStyle w:val="ListParagraph"/>
        <w:numPr>
          <w:ilvl w:val="3"/>
          <w:numId w:val="19"/>
        </w:numPr>
        <w:spacing w:after="240" w:line="276" w:lineRule="auto"/>
        <w:ind w:left="708"/>
        <w:jc w:val="both"/>
        <w:rPr>
          <w:rFonts w:ascii="Calibri" w:eastAsia="Times New Roman" w:hAnsi="Calibri" w:cs="Calibri"/>
          <w:sz w:val="22"/>
          <w:szCs w:val="22"/>
        </w:rPr>
      </w:pPr>
      <w:r>
        <w:rPr>
          <w:rFonts w:ascii="Calibri" w:hAnsi="Calibri"/>
          <w:i/>
          <w:iCs/>
          <w:sz w:val="22"/>
          <w:szCs w:val="22"/>
        </w:rPr>
        <w:t>Micro-Combination</w:t>
      </w:r>
      <w:r>
        <w:rPr>
          <w:rFonts w:ascii="Calibri" w:hAnsi="Calibri"/>
          <w:sz w:val="22"/>
          <w:szCs w:val="22"/>
        </w:rPr>
        <w:t xml:space="preserve">: With this method, all records in the dataset are first sorted in a meaningful order and then the whole set is divided into a certain number of subsets. Then, the average value of each subset belongs to the specified variable and the value of that variable of the subset is replaced with the average value. Thus, the average value of that variable that applies to the entire dataset will not change. For example, </w:t>
      </w:r>
      <w:proofErr w:type="gramStart"/>
      <w:r>
        <w:rPr>
          <w:rFonts w:ascii="Calibri" w:hAnsi="Calibri"/>
          <w:sz w:val="22"/>
          <w:szCs w:val="22"/>
        </w:rPr>
        <w:t>assuming that</w:t>
      </w:r>
      <w:proofErr w:type="gramEnd"/>
      <w:r>
        <w:rPr>
          <w:rFonts w:ascii="Calibri" w:hAnsi="Calibri"/>
          <w:sz w:val="22"/>
          <w:szCs w:val="22"/>
        </w:rPr>
        <w:t xml:space="preserve"> the “25,000, 28,000, 37,000, 49,000, 56,000 and 60,000” values are in the “Income” column in a table, the first three values (25,000, 28,000, 37,000) are divided into “Group 1" and the next three values (49,000, 56,000 and 60,000) are divided into “Group 2”. Afterwards, the average of the values in Group 1 is taken ([25.000 + 28.000 + 37.000] / 3 = 30.000) and </w:t>
      </w:r>
      <w:r>
        <w:rPr>
          <w:rFonts w:ascii="Calibri" w:hAnsi="Calibri"/>
          <w:sz w:val="22"/>
          <w:szCs w:val="22"/>
        </w:rPr>
        <w:lastRenderedPageBreak/>
        <w:t>30.000 is written on all income values for Group 1 instead of their own values. The same procedure is made for Group 2.</w:t>
      </w:r>
    </w:p>
    <w:p w14:paraId="7F6C0B8A" w14:textId="77777777" w:rsidR="00EE435C" w:rsidRPr="00CC46A2" w:rsidRDefault="00EE435C" w:rsidP="00EE435C">
      <w:pPr>
        <w:pStyle w:val="ListParagraph"/>
        <w:spacing w:after="240" w:line="276" w:lineRule="auto"/>
        <w:ind w:left="708"/>
        <w:jc w:val="both"/>
        <w:rPr>
          <w:rFonts w:ascii="Calibri" w:eastAsia="Times New Roman" w:hAnsi="Calibri" w:cs="Calibri"/>
          <w:sz w:val="10"/>
          <w:szCs w:val="10"/>
          <w:lang w:val="tr-TR" w:eastAsia="tr-TR"/>
        </w:rPr>
      </w:pPr>
    </w:p>
    <w:p w14:paraId="6F03B832" w14:textId="0C0C94E1" w:rsidR="00EE435C" w:rsidRPr="009C7DEC" w:rsidRDefault="00EE435C" w:rsidP="00EE435C">
      <w:pPr>
        <w:pStyle w:val="ListParagraph"/>
        <w:numPr>
          <w:ilvl w:val="3"/>
          <w:numId w:val="19"/>
        </w:numPr>
        <w:spacing w:after="240" w:line="276" w:lineRule="auto"/>
        <w:ind w:left="708"/>
        <w:jc w:val="both"/>
        <w:rPr>
          <w:rFonts w:ascii="Calibri" w:eastAsia="Times New Roman" w:hAnsi="Calibri" w:cs="Calibri"/>
          <w:sz w:val="22"/>
          <w:szCs w:val="22"/>
        </w:rPr>
      </w:pPr>
      <w:r>
        <w:rPr>
          <w:rFonts w:ascii="Calibri" w:hAnsi="Calibri"/>
          <w:i/>
          <w:iCs/>
          <w:sz w:val="22"/>
          <w:szCs w:val="22"/>
        </w:rPr>
        <w:t>Data Exchange</w:t>
      </w:r>
      <w:r>
        <w:rPr>
          <w:rFonts w:ascii="Calibri" w:hAnsi="Calibri"/>
          <w:sz w:val="22"/>
          <w:szCs w:val="22"/>
        </w:rPr>
        <w:t xml:space="preserve">: The method of data exchange is the recording changes obtained by exchanging the values of a variable subset between the pairs selected from the records. This method is mainly used for variables that can be categorized and the main idea is to transform the database by changing the values of the variables between the Records pertaining to the individuals. For </w:t>
      </w:r>
      <w:proofErr w:type="gramStart"/>
      <w:r>
        <w:rPr>
          <w:rFonts w:ascii="Calibri" w:hAnsi="Calibri"/>
          <w:sz w:val="22"/>
          <w:szCs w:val="22"/>
        </w:rPr>
        <w:t>example;</w:t>
      </w:r>
      <w:proofErr w:type="gramEnd"/>
      <w:r>
        <w:rPr>
          <w:rFonts w:ascii="Calibri" w:hAnsi="Calibri"/>
          <w:sz w:val="22"/>
          <w:szCs w:val="22"/>
        </w:rPr>
        <w:t xml:space="preserve"> In a table showing Age, Gender, Province and Income values, the income information of the record with Age= "24", Gender= "</w:t>
      </w:r>
      <w:r w:rsidR="00FB2D39">
        <w:rPr>
          <w:rFonts w:ascii="Calibri" w:hAnsi="Calibri"/>
          <w:sz w:val="22"/>
          <w:szCs w:val="22"/>
        </w:rPr>
        <w:t>F</w:t>
      </w:r>
      <w:r>
        <w:rPr>
          <w:rFonts w:ascii="Calibri" w:hAnsi="Calibri"/>
          <w:sz w:val="22"/>
          <w:szCs w:val="22"/>
        </w:rPr>
        <w:t>", Province= "Ankara” and the income information of the record with Age= "45", Gender= "</w:t>
      </w:r>
      <w:r w:rsidR="00FB2D39">
        <w:rPr>
          <w:rFonts w:ascii="Calibri" w:hAnsi="Calibri"/>
          <w:sz w:val="22"/>
          <w:szCs w:val="22"/>
        </w:rPr>
        <w:t>M</w:t>
      </w:r>
      <w:r>
        <w:rPr>
          <w:rFonts w:ascii="Calibri" w:hAnsi="Calibri"/>
          <w:sz w:val="22"/>
          <w:szCs w:val="22"/>
        </w:rPr>
        <w:t>", Province= "İzmir” are exchanged with each other. Likewise, the income information of the records with Age= "35", Gender= "</w:t>
      </w:r>
      <w:r w:rsidR="00FB2D39">
        <w:rPr>
          <w:rFonts w:ascii="Calibri" w:hAnsi="Calibri"/>
          <w:sz w:val="22"/>
          <w:szCs w:val="22"/>
        </w:rPr>
        <w:t>M</w:t>
      </w:r>
      <w:r>
        <w:rPr>
          <w:rFonts w:ascii="Calibri" w:hAnsi="Calibri"/>
          <w:sz w:val="22"/>
          <w:szCs w:val="22"/>
        </w:rPr>
        <w:t>", Province= "İzmir” and income information of the records with Age= "50", Gender= "</w:t>
      </w:r>
      <w:r w:rsidR="00FB2D39">
        <w:rPr>
          <w:rFonts w:ascii="Calibri" w:hAnsi="Calibri"/>
          <w:sz w:val="22"/>
          <w:szCs w:val="22"/>
        </w:rPr>
        <w:t>M</w:t>
      </w:r>
      <w:r>
        <w:rPr>
          <w:rFonts w:ascii="Calibri" w:hAnsi="Calibri"/>
          <w:sz w:val="22"/>
          <w:szCs w:val="22"/>
        </w:rPr>
        <w:t xml:space="preserve">", Province= "İzmir” are exchanged with each other. Thus, although it does not reflect the </w:t>
      </w:r>
      <w:r w:rsidR="00FB2D39">
        <w:rPr>
          <w:rFonts w:ascii="Calibri" w:hAnsi="Calibri"/>
          <w:sz w:val="22"/>
          <w:szCs w:val="22"/>
        </w:rPr>
        <w:t>reality</w:t>
      </w:r>
      <w:r>
        <w:rPr>
          <w:rFonts w:ascii="Calibri" w:hAnsi="Calibri"/>
          <w:sz w:val="22"/>
          <w:szCs w:val="22"/>
        </w:rPr>
        <w:t>, it will be able to give the desired statistical result.</w:t>
      </w:r>
    </w:p>
    <w:p w14:paraId="7CBE5B29" w14:textId="77777777" w:rsidR="00EE435C" w:rsidRPr="00CC46A2" w:rsidRDefault="00EE435C" w:rsidP="00EE435C">
      <w:pPr>
        <w:pStyle w:val="ListParagraph"/>
        <w:spacing w:after="240" w:line="276" w:lineRule="auto"/>
        <w:ind w:left="708"/>
        <w:jc w:val="both"/>
        <w:rPr>
          <w:rFonts w:ascii="Calibri" w:eastAsia="Times New Roman" w:hAnsi="Calibri" w:cs="Calibri"/>
          <w:sz w:val="10"/>
          <w:szCs w:val="10"/>
          <w:lang w:val="tr-TR" w:eastAsia="tr-TR"/>
        </w:rPr>
      </w:pPr>
    </w:p>
    <w:p w14:paraId="2DBC1D9F" w14:textId="77777777" w:rsidR="00EE435C" w:rsidRPr="009C7DEC" w:rsidRDefault="00EE435C" w:rsidP="00EE435C">
      <w:pPr>
        <w:pStyle w:val="ListParagraph"/>
        <w:numPr>
          <w:ilvl w:val="3"/>
          <w:numId w:val="19"/>
        </w:numPr>
        <w:spacing w:after="240" w:line="276" w:lineRule="auto"/>
        <w:ind w:left="708"/>
        <w:jc w:val="both"/>
        <w:rPr>
          <w:rFonts w:ascii="Calibri" w:eastAsia="Times New Roman" w:hAnsi="Calibri" w:cs="Calibri"/>
          <w:bCs/>
          <w:sz w:val="22"/>
          <w:szCs w:val="22"/>
        </w:rPr>
      </w:pPr>
      <w:r>
        <w:rPr>
          <w:rFonts w:ascii="Calibri" w:hAnsi="Calibri"/>
          <w:i/>
          <w:iCs/>
          <w:sz w:val="22"/>
          <w:szCs w:val="22"/>
        </w:rPr>
        <w:t>Noise Addition</w:t>
      </w:r>
      <w:r>
        <w:rPr>
          <w:rFonts w:ascii="Calibri" w:hAnsi="Calibri"/>
          <w:sz w:val="22"/>
          <w:szCs w:val="22"/>
        </w:rPr>
        <w:t>: With this method, additions and subtractions are made to provide deteriorations to the specified extent in a selected variable. This method is mostly applied in datasets containing numerical values. Disruption is applied equally at all values. For example, if the values in the “Income” column in a table are 45,000, 15,000 and 100,000, each value can be deducted (-5,000) and reflected as 40,000, 10,000 and 95,000.</w:t>
      </w:r>
    </w:p>
    <w:p w14:paraId="24C91BA1" w14:textId="77777777" w:rsidR="00EE435C" w:rsidRPr="00CC46A2" w:rsidRDefault="00EE435C" w:rsidP="00EE435C">
      <w:pPr>
        <w:pStyle w:val="ListParagraph"/>
        <w:spacing w:after="240" w:line="276" w:lineRule="auto"/>
        <w:ind w:left="708"/>
        <w:jc w:val="both"/>
        <w:rPr>
          <w:rFonts w:ascii="Calibri" w:eastAsia="Times New Roman" w:hAnsi="Calibri" w:cs="Calibri"/>
          <w:bCs/>
          <w:sz w:val="10"/>
          <w:szCs w:val="10"/>
          <w:lang w:val="tr-TR" w:eastAsia="tr-TR"/>
        </w:rPr>
      </w:pPr>
    </w:p>
    <w:p w14:paraId="5235B22C" w14:textId="77777777" w:rsidR="00EE435C" w:rsidRPr="00456133" w:rsidRDefault="00EE435C" w:rsidP="00EE435C">
      <w:pPr>
        <w:pStyle w:val="ListParagraph"/>
        <w:numPr>
          <w:ilvl w:val="2"/>
          <w:numId w:val="19"/>
        </w:numPr>
        <w:spacing w:after="240" w:line="276" w:lineRule="auto"/>
        <w:jc w:val="both"/>
        <w:rPr>
          <w:rFonts w:ascii="Calibri" w:eastAsia="Times New Roman" w:hAnsi="Calibri" w:cs="Calibri"/>
          <w:bCs/>
          <w:sz w:val="22"/>
          <w:szCs w:val="22"/>
        </w:rPr>
      </w:pPr>
      <w:r>
        <w:rPr>
          <w:rFonts w:ascii="Calibri" w:hAnsi="Calibri"/>
          <w:bCs/>
          <w:sz w:val="22"/>
          <w:szCs w:val="22"/>
        </w:rPr>
        <w:t xml:space="preserve">Anonymization Strengthening Statistical Methods </w:t>
      </w:r>
    </w:p>
    <w:p w14:paraId="71013526" w14:textId="77777777" w:rsidR="00EE435C" w:rsidRPr="00CC46A2" w:rsidRDefault="00EE435C" w:rsidP="00EE435C">
      <w:pPr>
        <w:pStyle w:val="ListParagraph"/>
        <w:spacing w:after="240" w:line="276" w:lineRule="auto"/>
        <w:ind w:left="0"/>
        <w:jc w:val="both"/>
        <w:rPr>
          <w:rFonts w:ascii="Calibri" w:eastAsia="Times New Roman" w:hAnsi="Calibri" w:cs="Calibri"/>
          <w:b/>
          <w:sz w:val="10"/>
          <w:szCs w:val="10"/>
          <w:u w:val="single"/>
          <w:lang w:val="tr-TR" w:eastAsia="tr-TR"/>
        </w:rPr>
      </w:pPr>
    </w:p>
    <w:p w14:paraId="5660D39C" w14:textId="77777777" w:rsidR="00EE435C" w:rsidRPr="00456133" w:rsidRDefault="00EE435C" w:rsidP="00EE435C">
      <w:pPr>
        <w:pStyle w:val="ListParagraph"/>
        <w:numPr>
          <w:ilvl w:val="3"/>
          <w:numId w:val="19"/>
        </w:numPr>
        <w:spacing w:after="240" w:line="276" w:lineRule="auto"/>
        <w:ind w:left="708"/>
        <w:jc w:val="both"/>
        <w:rPr>
          <w:rFonts w:ascii="Calibri" w:eastAsia="Times New Roman" w:hAnsi="Calibri" w:cs="Calibri"/>
          <w:sz w:val="22"/>
          <w:szCs w:val="22"/>
        </w:rPr>
      </w:pPr>
      <w:r>
        <w:rPr>
          <w:rFonts w:ascii="Calibri" w:hAnsi="Calibri"/>
          <w:i/>
          <w:iCs/>
          <w:sz w:val="22"/>
          <w:szCs w:val="22"/>
        </w:rPr>
        <w:t>K - Anonymity</w:t>
      </w:r>
      <w:r>
        <w:rPr>
          <w:rFonts w:ascii="Calibri" w:hAnsi="Calibri"/>
          <w:sz w:val="22"/>
          <w:szCs w:val="22"/>
        </w:rPr>
        <w:t>: It has been developed to prevent the disclosure of person-specific information with specific fields in a dataset, allowing the identification of more than one person, showing unique characteristics in certain combinations. If there are multiple records of combinations created by combining some of the variables in a data set, the likelihood of identifying the persons corresponding to this combination is reduced.</w:t>
      </w:r>
    </w:p>
    <w:p w14:paraId="5BA2FB96" w14:textId="77777777" w:rsidR="00EE435C" w:rsidRPr="00CC46A2" w:rsidRDefault="00EE435C" w:rsidP="00EE435C">
      <w:pPr>
        <w:pStyle w:val="ListParagraph"/>
        <w:spacing w:after="240" w:line="276" w:lineRule="auto"/>
        <w:ind w:left="708"/>
        <w:jc w:val="both"/>
        <w:rPr>
          <w:rFonts w:ascii="Calibri" w:eastAsia="Times New Roman" w:hAnsi="Calibri" w:cs="Calibri"/>
          <w:sz w:val="10"/>
          <w:szCs w:val="10"/>
          <w:lang w:val="tr-TR" w:eastAsia="tr-TR"/>
        </w:rPr>
      </w:pPr>
    </w:p>
    <w:p w14:paraId="169A8342" w14:textId="77777777" w:rsidR="00EE435C" w:rsidRPr="00456133" w:rsidRDefault="00EE435C" w:rsidP="00EE435C">
      <w:pPr>
        <w:pStyle w:val="ListParagraph"/>
        <w:numPr>
          <w:ilvl w:val="3"/>
          <w:numId w:val="19"/>
        </w:numPr>
        <w:spacing w:after="240" w:line="276" w:lineRule="auto"/>
        <w:ind w:left="708"/>
        <w:jc w:val="both"/>
        <w:rPr>
          <w:rFonts w:ascii="Calibri" w:eastAsia="Times New Roman" w:hAnsi="Calibri" w:cs="Calibri"/>
          <w:sz w:val="22"/>
          <w:szCs w:val="22"/>
        </w:rPr>
      </w:pPr>
      <w:r>
        <w:rPr>
          <w:rFonts w:ascii="Calibri" w:hAnsi="Calibri"/>
          <w:i/>
          <w:iCs/>
          <w:sz w:val="22"/>
          <w:szCs w:val="22"/>
        </w:rPr>
        <w:t>L-Variety</w:t>
      </w:r>
      <w:r>
        <w:rPr>
          <w:rFonts w:ascii="Calibri" w:hAnsi="Calibri"/>
          <w:sz w:val="22"/>
          <w:szCs w:val="22"/>
        </w:rPr>
        <w:t xml:space="preserve">: L-Variety method formed by studies conducted on the deficiencies of K-anonymity </w:t>
      </w:r>
      <w:proofErr w:type="gramStart"/>
      <w:r>
        <w:rPr>
          <w:rFonts w:ascii="Calibri" w:hAnsi="Calibri"/>
          <w:sz w:val="22"/>
          <w:szCs w:val="22"/>
        </w:rPr>
        <w:t>takes into account</w:t>
      </w:r>
      <w:proofErr w:type="gramEnd"/>
      <w:r>
        <w:rPr>
          <w:rFonts w:ascii="Calibri" w:hAnsi="Calibri"/>
          <w:sz w:val="22"/>
          <w:szCs w:val="22"/>
        </w:rPr>
        <w:t xml:space="preserve"> the variety created by sensitive variables corresponding to the same variable combinations. </w:t>
      </w:r>
    </w:p>
    <w:p w14:paraId="40AA45AE" w14:textId="77777777" w:rsidR="00EE435C" w:rsidRPr="00CC46A2" w:rsidRDefault="00EE435C" w:rsidP="00EE435C">
      <w:pPr>
        <w:pStyle w:val="ListParagraph"/>
        <w:spacing w:after="240" w:line="276" w:lineRule="auto"/>
        <w:ind w:left="708"/>
        <w:jc w:val="both"/>
        <w:rPr>
          <w:rFonts w:ascii="Calibri" w:eastAsia="Times New Roman" w:hAnsi="Calibri" w:cs="Calibri"/>
          <w:sz w:val="10"/>
          <w:szCs w:val="10"/>
          <w:lang w:val="tr-TR" w:eastAsia="tr-TR"/>
        </w:rPr>
      </w:pPr>
    </w:p>
    <w:p w14:paraId="5F4001B8" w14:textId="48033880" w:rsidR="00EE435C" w:rsidRPr="00456133" w:rsidRDefault="00EE435C" w:rsidP="00C33873">
      <w:pPr>
        <w:pStyle w:val="ListParagraph"/>
        <w:numPr>
          <w:ilvl w:val="3"/>
          <w:numId w:val="19"/>
        </w:numPr>
        <w:spacing w:after="240" w:line="276" w:lineRule="auto"/>
        <w:ind w:left="708"/>
        <w:jc w:val="both"/>
        <w:rPr>
          <w:rFonts w:ascii="Calibri" w:eastAsia="Times New Roman" w:hAnsi="Calibri" w:cs="Calibri"/>
          <w:sz w:val="22"/>
          <w:szCs w:val="22"/>
        </w:rPr>
      </w:pPr>
      <w:r>
        <w:rPr>
          <w:rFonts w:ascii="Calibri" w:hAnsi="Calibri"/>
          <w:i/>
          <w:iCs/>
          <w:sz w:val="22"/>
          <w:szCs w:val="22"/>
        </w:rPr>
        <w:t>T-</w:t>
      </w:r>
      <w:r w:rsidR="00D870E3">
        <w:rPr>
          <w:rFonts w:ascii="Calibri" w:hAnsi="Calibri"/>
          <w:i/>
          <w:iCs/>
          <w:sz w:val="22"/>
          <w:szCs w:val="22"/>
        </w:rPr>
        <w:t>Proximity:</w:t>
      </w:r>
      <w:r>
        <w:rPr>
          <w:rFonts w:ascii="Calibri" w:hAnsi="Calibri"/>
          <w:sz w:val="22"/>
          <w:szCs w:val="22"/>
        </w:rPr>
        <w:t xml:space="preserve"> Although the L-variety method provides variety in personal data, there are situations where the said method does not provide adequate protection because it is not interested in the content and degree of sensitivity of personal data. As such, the process of calculating the degree of </w:t>
      </w:r>
      <w:r w:rsidR="008B1475">
        <w:rPr>
          <w:rFonts w:ascii="Calibri" w:hAnsi="Calibri"/>
          <w:sz w:val="22"/>
          <w:szCs w:val="22"/>
        </w:rPr>
        <w:t>sensitivity</w:t>
      </w:r>
      <w:r>
        <w:rPr>
          <w:rFonts w:ascii="Calibri" w:hAnsi="Calibri"/>
          <w:sz w:val="22"/>
          <w:szCs w:val="22"/>
        </w:rPr>
        <w:t xml:space="preserve"> of personal data within the values and anonymizing the data set according to these </w:t>
      </w:r>
      <w:r w:rsidR="008B1475">
        <w:rPr>
          <w:rFonts w:ascii="Calibri" w:hAnsi="Calibri"/>
          <w:sz w:val="22"/>
          <w:szCs w:val="22"/>
        </w:rPr>
        <w:t>sensitivity</w:t>
      </w:r>
      <w:r>
        <w:rPr>
          <w:rFonts w:ascii="Calibri" w:hAnsi="Calibri"/>
          <w:sz w:val="22"/>
          <w:szCs w:val="22"/>
        </w:rPr>
        <w:t xml:space="preserve"> levels </w:t>
      </w:r>
      <w:r w:rsidR="008B1475">
        <w:rPr>
          <w:rFonts w:ascii="Calibri" w:hAnsi="Calibri"/>
          <w:sz w:val="22"/>
          <w:szCs w:val="22"/>
        </w:rPr>
        <w:t>is</w:t>
      </w:r>
      <w:r>
        <w:rPr>
          <w:rFonts w:ascii="Calibri" w:hAnsi="Calibri"/>
          <w:sz w:val="22"/>
          <w:szCs w:val="22"/>
        </w:rPr>
        <w:t xml:space="preserve"> called </w:t>
      </w:r>
      <w:r w:rsidR="00C33873">
        <w:rPr>
          <w:rFonts w:ascii="Calibri" w:hAnsi="Calibri"/>
          <w:sz w:val="22"/>
          <w:szCs w:val="22"/>
        </w:rPr>
        <w:t xml:space="preserve">the </w:t>
      </w:r>
      <w:r>
        <w:rPr>
          <w:rFonts w:ascii="Calibri" w:hAnsi="Calibri"/>
          <w:sz w:val="22"/>
          <w:szCs w:val="22"/>
        </w:rPr>
        <w:t>T-proximity method.</w:t>
      </w:r>
    </w:p>
    <w:p w14:paraId="358EE40F" w14:textId="77777777" w:rsidR="00EE435C" w:rsidRPr="00CC46A2" w:rsidRDefault="00EE435C" w:rsidP="00EE435C">
      <w:pPr>
        <w:pStyle w:val="ListParagraph"/>
        <w:spacing w:after="240" w:line="276" w:lineRule="auto"/>
        <w:ind w:left="708"/>
        <w:jc w:val="both"/>
        <w:rPr>
          <w:rFonts w:ascii="Calibri" w:eastAsia="Times New Roman" w:hAnsi="Calibri" w:cs="Calibri"/>
          <w:sz w:val="10"/>
          <w:szCs w:val="10"/>
          <w:lang w:val="tr-TR" w:eastAsia="tr-TR"/>
        </w:rPr>
      </w:pPr>
    </w:p>
    <w:p w14:paraId="45CFE2B9" w14:textId="77777777" w:rsidR="00EE435C" w:rsidRPr="00DF7F73" w:rsidRDefault="00EE435C" w:rsidP="00EE435C">
      <w:pPr>
        <w:pStyle w:val="ListParagraph"/>
        <w:numPr>
          <w:ilvl w:val="1"/>
          <w:numId w:val="19"/>
        </w:numPr>
        <w:spacing w:after="120" w:line="276" w:lineRule="auto"/>
        <w:jc w:val="both"/>
        <w:rPr>
          <w:rFonts w:ascii="Calibri" w:eastAsia="Times New Roman" w:hAnsi="Calibri" w:cs="Calibri"/>
          <w:sz w:val="22"/>
          <w:szCs w:val="22"/>
        </w:rPr>
      </w:pPr>
      <w:r>
        <w:rPr>
          <w:rFonts w:ascii="Calibri" w:hAnsi="Calibri"/>
          <w:sz w:val="22"/>
          <w:szCs w:val="22"/>
        </w:rPr>
        <w:t>Physical and Unowned Documents Containing Personal Data</w:t>
      </w:r>
    </w:p>
    <w:p w14:paraId="5339B3CA" w14:textId="7678621E" w:rsidR="00EE435C" w:rsidRPr="00DF7F73" w:rsidRDefault="00EE435C" w:rsidP="00EE435C">
      <w:pPr>
        <w:spacing w:after="120" w:line="276" w:lineRule="auto"/>
        <w:ind w:left="357"/>
        <w:jc w:val="both"/>
        <w:rPr>
          <w:rFonts w:ascii="Calibri" w:eastAsia="Times New Roman" w:hAnsi="Calibri" w:cs="Calibri"/>
        </w:rPr>
      </w:pPr>
      <w:r>
        <w:rPr>
          <w:rFonts w:ascii="Calibri" w:hAnsi="Calibri"/>
        </w:rPr>
        <w:t xml:space="preserve">If the owners of the physical documents </w:t>
      </w:r>
      <w:r w:rsidR="008B1475">
        <w:rPr>
          <w:rFonts w:ascii="Calibri" w:hAnsi="Calibri"/>
        </w:rPr>
        <w:t xml:space="preserve">that are </w:t>
      </w:r>
      <w:r>
        <w:rPr>
          <w:rFonts w:ascii="Calibri" w:hAnsi="Calibri"/>
        </w:rPr>
        <w:t xml:space="preserve">left/forgotten </w:t>
      </w:r>
      <w:r w:rsidR="008B1475">
        <w:rPr>
          <w:rFonts w:ascii="Calibri" w:hAnsi="Calibri"/>
        </w:rPr>
        <w:t>on the</w:t>
      </w:r>
      <w:r>
        <w:rPr>
          <w:rFonts w:ascii="Calibri" w:hAnsi="Calibri"/>
        </w:rPr>
        <w:t xml:space="preserve"> desktops, printers and </w:t>
      </w:r>
      <w:r w:rsidR="008B1475">
        <w:rPr>
          <w:rFonts w:ascii="Calibri" w:hAnsi="Calibri"/>
        </w:rPr>
        <w:t xml:space="preserve">in </w:t>
      </w:r>
      <w:r>
        <w:rPr>
          <w:rFonts w:ascii="Calibri" w:hAnsi="Calibri"/>
        </w:rPr>
        <w:t xml:space="preserve">various locations </w:t>
      </w:r>
      <w:r w:rsidR="008B1475">
        <w:rPr>
          <w:rFonts w:ascii="Calibri" w:hAnsi="Calibri"/>
        </w:rPr>
        <w:t>within</w:t>
      </w:r>
      <w:r>
        <w:rPr>
          <w:rFonts w:ascii="Calibri" w:hAnsi="Calibri"/>
        </w:rPr>
        <w:t xml:space="preserve"> the offices cannot be found, the employee who first notices the document must dispose of the said document in accordance with the principles of disposal of the physical logs contained in Article 6.2 of this policy. </w:t>
      </w:r>
    </w:p>
    <w:p w14:paraId="2E57226A" w14:textId="3CDA1199" w:rsidR="00E267F2" w:rsidRPr="00E267F2" w:rsidRDefault="00E267F2" w:rsidP="00E267F2">
      <w:pPr>
        <w:pStyle w:val="ListParagraph"/>
        <w:numPr>
          <w:ilvl w:val="0"/>
          <w:numId w:val="19"/>
        </w:numPr>
        <w:rPr>
          <w:rFonts w:ascii="Calibri" w:hAnsi="Calibri"/>
          <w:b/>
          <w:sz w:val="22"/>
          <w:szCs w:val="22"/>
        </w:rPr>
      </w:pPr>
      <w:r w:rsidRPr="00E267F2">
        <w:rPr>
          <w:rFonts w:ascii="Calibri" w:hAnsi="Calibri"/>
          <w:b/>
          <w:sz w:val="22"/>
          <w:szCs w:val="22"/>
        </w:rPr>
        <w:lastRenderedPageBreak/>
        <w:t xml:space="preserve">Technical and Administrative Measures Taken for the Retention and Processing of Personal Data </w:t>
      </w:r>
    </w:p>
    <w:p w14:paraId="5F948174" w14:textId="5FD00C01" w:rsidR="00CD7766" w:rsidRPr="00E267F2" w:rsidRDefault="00CD7766" w:rsidP="00E267F2">
      <w:pPr>
        <w:pStyle w:val="ListParagraph"/>
        <w:spacing w:after="240" w:line="276" w:lineRule="auto"/>
        <w:ind w:left="0"/>
        <w:jc w:val="both"/>
        <w:rPr>
          <w:rFonts w:ascii="Calibri" w:eastAsia="Times New Roman" w:hAnsi="Calibri" w:cs="Calibri"/>
          <w:sz w:val="10"/>
          <w:szCs w:val="10"/>
          <w:lang w:val="tr-TR" w:eastAsia="tr-TR"/>
        </w:rPr>
      </w:pPr>
    </w:p>
    <w:p w14:paraId="5F372F15" w14:textId="13026236" w:rsidR="00CD7766" w:rsidRDefault="00CD7766" w:rsidP="00CD7766">
      <w:pPr>
        <w:pStyle w:val="ListParagraph"/>
        <w:spacing w:after="120"/>
        <w:ind w:left="357"/>
        <w:jc w:val="both"/>
        <w:rPr>
          <w:rFonts w:ascii="Calibri" w:eastAsia="Times New Roman" w:hAnsi="Calibri" w:cs="Calibri"/>
          <w:sz w:val="22"/>
          <w:szCs w:val="22"/>
        </w:rPr>
      </w:pPr>
      <w:proofErr w:type="gramStart"/>
      <w:r>
        <w:rPr>
          <w:rFonts w:ascii="Calibri" w:hAnsi="Calibri"/>
          <w:sz w:val="22"/>
          <w:szCs w:val="22"/>
        </w:rPr>
        <w:t>In order to</w:t>
      </w:r>
      <w:proofErr w:type="gramEnd"/>
      <w:r>
        <w:rPr>
          <w:rFonts w:ascii="Calibri" w:hAnsi="Calibri"/>
          <w:sz w:val="22"/>
          <w:szCs w:val="22"/>
        </w:rPr>
        <w:t xml:space="preserve"> ensure the proper </w:t>
      </w:r>
      <w:r w:rsidR="00E267F2">
        <w:rPr>
          <w:rFonts w:ascii="Calibri" w:hAnsi="Calibri"/>
          <w:sz w:val="22"/>
          <w:szCs w:val="22"/>
        </w:rPr>
        <w:t>retention</w:t>
      </w:r>
      <w:r>
        <w:rPr>
          <w:rFonts w:ascii="Calibri" w:hAnsi="Calibri"/>
          <w:sz w:val="22"/>
          <w:szCs w:val="22"/>
        </w:rPr>
        <w:t xml:space="preserve"> and security of Personal Data, the Company shall take physical, technical and administrative measures to prevent unauthorized alteration, possible loss, unauthorized processing or access, risks and similar damages arising from exposure to human action or natural or physical environment, </w:t>
      </w:r>
      <w:r w:rsidR="008B1475">
        <w:rPr>
          <w:rFonts w:ascii="Calibri" w:hAnsi="Calibri"/>
          <w:sz w:val="22"/>
          <w:szCs w:val="22"/>
        </w:rPr>
        <w:t xml:space="preserve">by </w:t>
      </w:r>
      <w:r>
        <w:rPr>
          <w:rFonts w:ascii="Calibri" w:hAnsi="Calibri"/>
          <w:sz w:val="22"/>
          <w:szCs w:val="22"/>
        </w:rPr>
        <w:t xml:space="preserve">taking into account the nature and condition of personal data. In addition to </w:t>
      </w:r>
      <w:proofErr w:type="gramStart"/>
      <w:r>
        <w:rPr>
          <w:rFonts w:ascii="Calibri" w:hAnsi="Calibri"/>
          <w:sz w:val="22"/>
          <w:szCs w:val="22"/>
        </w:rPr>
        <w:t>these;</w:t>
      </w:r>
      <w:proofErr w:type="gramEnd"/>
      <w:r>
        <w:rPr>
          <w:rFonts w:ascii="Calibri" w:hAnsi="Calibri"/>
          <w:sz w:val="22"/>
          <w:szCs w:val="22"/>
        </w:rPr>
        <w:t xml:space="preserve"> </w:t>
      </w:r>
    </w:p>
    <w:p w14:paraId="631620B4" w14:textId="77777777" w:rsidR="00CD7766" w:rsidRPr="00456133" w:rsidRDefault="00CD7766" w:rsidP="00CD7766">
      <w:pPr>
        <w:pStyle w:val="ListParagraph"/>
        <w:spacing w:after="240" w:line="276" w:lineRule="auto"/>
        <w:ind w:left="360"/>
        <w:jc w:val="both"/>
        <w:rPr>
          <w:rFonts w:ascii="Calibri" w:eastAsia="Times New Roman" w:hAnsi="Calibri" w:cs="Calibri"/>
          <w:sz w:val="10"/>
          <w:szCs w:val="10"/>
          <w:lang w:val="tr-TR" w:eastAsia="tr-TR"/>
        </w:rPr>
      </w:pPr>
    </w:p>
    <w:p w14:paraId="62F17EB1" w14:textId="57A7A010" w:rsidR="00CD7766" w:rsidRDefault="00CD7766" w:rsidP="00CD7766">
      <w:pPr>
        <w:pStyle w:val="ListParagraph"/>
        <w:numPr>
          <w:ilvl w:val="1"/>
          <w:numId w:val="19"/>
        </w:numPr>
        <w:spacing w:after="240" w:line="276" w:lineRule="auto"/>
        <w:jc w:val="both"/>
        <w:rPr>
          <w:rFonts w:ascii="Calibri" w:eastAsia="Times New Roman" w:hAnsi="Calibri" w:cs="Calibri"/>
          <w:sz w:val="22"/>
          <w:szCs w:val="22"/>
        </w:rPr>
      </w:pPr>
      <w:r>
        <w:rPr>
          <w:rFonts w:ascii="Calibri" w:hAnsi="Calibri"/>
          <w:sz w:val="22"/>
          <w:szCs w:val="22"/>
        </w:rPr>
        <w:t xml:space="preserve">Necessary measures are taken by revealing the risks, threats, weaknesses and, if any, vulnerabilities for the Company's information systems with </w:t>
      </w:r>
      <w:r w:rsidR="008B1475">
        <w:rPr>
          <w:rFonts w:ascii="Calibri" w:hAnsi="Calibri"/>
          <w:sz w:val="22"/>
          <w:szCs w:val="22"/>
        </w:rPr>
        <w:t xml:space="preserve">data </w:t>
      </w:r>
      <w:r>
        <w:rPr>
          <w:rFonts w:ascii="Calibri" w:hAnsi="Calibri"/>
          <w:sz w:val="22"/>
          <w:szCs w:val="22"/>
        </w:rPr>
        <w:t>leakage tests</w:t>
      </w:r>
      <w:r w:rsidR="00951C23">
        <w:rPr>
          <w:rFonts w:ascii="Calibri" w:hAnsi="Calibri"/>
          <w:sz w:val="22"/>
          <w:szCs w:val="22"/>
        </w:rPr>
        <w:t xml:space="preserve"> </w:t>
      </w:r>
      <w:r w:rsidR="00951C23" w:rsidRPr="00951C23">
        <w:rPr>
          <w:rFonts w:ascii="Calibri" w:hAnsi="Calibri"/>
          <w:color w:val="FF0000"/>
          <w:sz w:val="22"/>
          <w:szCs w:val="22"/>
        </w:rPr>
        <w:t>(pen tests)</w:t>
      </w:r>
      <w:r>
        <w:rPr>
          <w:rFonts w:ascii="Calibri" w:hAnsi="Calibri"/>
          <w:sz w:val="22"/>
          <w:szCs w:val="22"/>
        </w:rPr>
        <w:t>.</w:t>
      </w:r>
    </w:p>
    <w:p w14:paraId="65963C51" w14:textId="3E35F311" w:rsidR="00CD7766" w:rsidRDefault="00CD7766" w:rsidP="00CD7766">
      <w:pPr>
        <w:pStyle w:val="ListParagraph"/>
        <w:numPr>
          <w:ilvl w:val="1"/>
          <w:numId w:val="19"/>
        </w:numPr>
        <w:spacing w:after="240" w:line="276" w:lineRule="auto"/>
        <w:jc w:val="both"/>
        <w:rPr>
          <w:rFonts w:ascii="Calibri" w:eastAsia="Times New Roman" w:hAnsi="Calibri" w:cs="Calibri"/>
          <w:sz w:val="22"/>
          <w:szCs w:val="22"/>
        </w:rPr>
      </w:pPr>
      <w:r>
        <w:rPr>
          <w:rFonts w:ascii="Calibri" w:hAnsi="Calibri"/>
          <w:sz w:val="22"/>
          <w:szCs w:val="22"/>
        </w:rPr>
        <w:t xml:space="preserve">Risks and threats that will affect the continuity of information systems are monitored </w:t>
      </w:r>
      <w:proofErr w:type="gramStart"/>
      <w:r>
        <w:rPr>
          <w:rFonts w:ascii="Calibri" w:hAnsi="Calibri"/>
          <w:sz w:val="22"/>
          <w:szCs w:val="22"/>
        </w:rPr>
        <w:t>as a result of</w:t>
      </w:r>
      <w:proofErr w:type="gramEnd"/>
      <w:r>
        <w:rPr>
          <w:rFonts w:ascii="Calibri" w:hAnsi="Calibri"/>
          <w:sz w:val="22"/>
          <w:szCs w:val="22"/>
        </w:rPr>
        <w:t xml:space="preserve"> real-time analyses conducted with </w:t>
      </w:r>
      <w:r w:rsidR="008B1475">
        <w:rPr>
          <w:rFonts w:ascii="Calibri" w:hAnsi="Calibri"/>
          <w:sz w:val="22"/>
          <w:szCs w:val="22"/>
        </w:rPr>
        <w:t xml:space="preserve">the </w:t>
      </w:r>
      <w:r>
        <w:rPr>
          <w:rFonts w:ascii="Calibri" w:hAnsi="Calibri"/>
          <w:sz w:val="22"/>
          <w:szCs w:val="22"/>
        </w:rPr>
        <w:t xml:space="preserve">information security incident management. </w:t>
      </w:r>
    </w:p>
    <w:p w14:paraId="4F94DE78" w14:textId="77777777" w:rsidR="00CD7766" w:rsidRDefault="00CD7766" w:rsidP="00CD7766">
      <w:pPr>
        <w:pStyle w:val="ListParagraph"/>
        <w:numPr>
          <w:ilvl w:val="1"/>
          <w:numId w:val="19"/>
        </w:numPr>
        <w:spacing w:after="240" w:line="276" w:lineRule="auto"/>
        <w:jc w:val="both"/>
        <w:rPr>
          <w:rFonts w:ascii="Calibri" w:eastAsia="Times New Roman" w:hAnsi="Calibri" w:cs="Calibri"/>
          <w:sz w:val="22"/>
          <w:szCs w:val="22"/>
        </w:rPr>
      </w:pPr>
      <w:r>
        <w:rPr>
          <w:rFonts w:ascii="Calibri" w:hAnsi="Calibri"/>
          <w:sz w:val="22"/>
          <w:szCs w:val="22"/>
        </w:rPr>
        <w:t xml:space="preserve">Access to information systems and authorization of users are carried out through security policies through access and authorization matrix and corporate active directory. </w:t>
      </w:r>
    </w:p>
    <w:p w14:paraId="1D2782C7" w14:textId="77777777" w:rsidR="00CD7766" w:rsidRDefault="00CD7766" w:rsidP="00CD7766">
      <w:pPr>
        <w:pStyle w:val="ListParagraph"/>
        <w:numPr>
          <w:ilvl w:val="1"/>
          <w:numId w:val="19"/>
        </w:numPr>
        <w:spacing w:after="240" w:line="276" w:lineRule="auto"/>
        <w:jc w:val="both"/>
        <w:rPr>
          <w:rFonts w:ascii="Calibri" w:eastAsia="Times New Roman" w:hAnsi="Calibri" w:cs="Calibri"/>
          <w:sz w:val="22"/>
          <w:szCs w:val="22"/>
        </w:rPr>
      </w:pPr>
      <w:r>
        <w:rPr>
          <w:rFonts w:ascii="Calibri" w:hAnsi="Calibri"/>
          <w:sz w:val="22"/>
          <w:szCs w:val="22"/>
        </w:rPr>
        <w:t>Necessary measures are taken for the physical security of the company's information systems equipment, software</w:t>
      </w:r>
      <w:r w:rsidR="00C33873">
        <w:rPr>
          <w:rFonts w:ascii="Calibri" w:hAnsi="Calibri"/>
          <w:sz w:val="22"/>
          <w:szCs w:val="22"/>
        </w:rPr>
        <w:t>,</w:t>
      </w:r>
      <w:r>
        <w:rPr>
          <w:rFonts w:ascii="Calibri" w:hAnsi="Calibri"/>
          <w:sz w:val="22"/>
          <w:szCs w:val="22"/>
        </w:rPr>
        <w:t xml:space="preserve"> and data.</w:t>
      </w:r>
    </w:p>
    <w:p w14:paraId="0FD0D653" w14:textId="77777777" w:rsidR="00CD7766" w:rsidRDefault="00CD7766" w:rsidP="00CD7766">
      <w:pPr>
        <w:pStyle w:val="ListParagraph"/>
        <w:numPr>
          <w:ilvl w:val="1"/>
          <w:numId w:val="19"/>
        </w:numPr>
        <w:spacing w:after="240" w:line="276" w:lineRule="auto"/>
        <w:jc w:val="both"/>
        <w:rPr>
          <w:rFonts w:ascii="Calibri" w:eastAsia="Times New Roman" w:hAnsi="Calibri" w:cs="Calibri"/>
          <w:sz w:val="22"/>
          <w:szCs w:val="22"/>
        </w:rPr>
      </w:pPr>
      <w:r>
        <w:rPr>
          <w:rFonts w:ascii="Calibri" w:hAnsi="Calibri"/>
          <w:sz w:val="22"/>
          <w:szCs w:val="22"/>
        </w:rPr>
        <w:t xml:space="preserve">In order to ensure the security of information systems against environmental threats, measures are taken regarding hardware (access control system that allows only authorized personnel to enter the system room, 24/7 operating monitoring system, ensuring the physical security of the edge switches forming the local area network, fire extinguishing system, air conditioning system, etc.) and software (firewalls, attack prevention systems, network access control, systems preventing harmful software, etc.). </w:t>
      </w:r>
    </w:p>
    <w:p w14:paraId="59BAF34F" w14:textId="77777777" w:rsidR="00CD7766" w:rsidRDefault="00CD7766" w:rsidP="00CD7766">
      <w:pPr>
        <w:pStyle w:val="ListParagraph"/>
        <w:numPr>
          <w:ilvl w:val="1"/>
          <w:numId w:val="19"/>
        </w:numPr>
        <w:spacing w:after="240" w:line="276" w:lineRule="auto"/>
        <w:jc w:val="both"/>
        <w:rPr>
          <w:rFonts w:ascii="Calibri" w:eastAsia="Times New Roman" w:hAnsi="Calibri" w:cs="Calibri"/>
          <w:sz w:val="22"/>
          <w:szCs w:val="22"/>
        </w:rPr>
      </w:pPr>
      <w:r>
        <w:rPr>
          <w:rFonts w:ascii="Calibri" w:hAnsi="Calibri"/>
          <w:sz w:val="22"/>
          <w:szCs w:val="22"/>
        </w:rPr>
        <w:t xml:space="preserve">Risks are determined to prevent the unlawful processing of personal </w:t>
      </w:r>
      <w:r w:rsidR="00D870E3">
        <w:rPr>
          <w:rFonts w:ascii="Calibri" w:hAnsi="Calibri"/>
          <w:sz w:val="22"/>
          <w:szCs w:val="22"/>
        </w:rPr>
        <w:t>data;</w:t>
      </w:r>
      <w:r>
        <w:rPr>
          <w:rFonts w:ascii="Calibri" w:hAnsi="Calibri"/>
          <w:sz w:val="22"/>
          <w:szCs w:val="22"/>
        </w:rPr>
        <w:t xml:space="preserve"> appropriate technical measures are taken for these risks and technical controls are carried out for the measures taken.</w:t>
      </w:r>
    </w:p>
    <w:p w14:paraId="741510A3" w14:textId="312FB3E1" w:rsidR="00CD7766" w:rsidRDefault="00CD7766" w:rsidP="00C33873">
      <w:pPr>
        <w:pStyle w:val="ListParagraph"/>
        <w:numPr>
          <w:ilvl w:val="1"/>
          <w:numId w:val="19"/>
        </w:numPr>
        <w:spacing w:after="240" w:line="276" w:lineRule="auto"/>
        <w:jc w:val="both"/>
        <w:rPr>
          <w:rFonts w:ascii="Calibri" w:eastAsia="Times New Roman" w:hAnsi="Calibri" w:cs="Calibri"/>
          <w:sz w:val="22"/>
          <w:szCs w:val="22"/>
        </w:rPr>
      </w:pPr>
      <w:r>
        <w:rPr>
          <w:rFonts w:ascii="Calibri" w:hAnsi="Calibri"/>
          <w:sz w:val="22"/>
          <w:szCs w:val="22"/>
        </w:rPr>
        <w:t xml:space="preserve">Within the company, access procedures are </w:t>
      </w:r>
      <w:proofErr w:type="gramStart"/>
      <w:r>
        <w:rPr>
          <w:rFonts w:ascii="Calibri" w:hAnsi="Calibri"/>
          <w:sz w:val="22"/>
          <w:szCs w:val="22"/>
        </w:rPr>
        <w:t>established</w:t>
      </w:r>
      <w:proofErr w:type="gramEnd"/>
      <w:r>
        <w:rPr>
          <w:rFonts w:ascii="Calibri" w:hAnsi="Calibri"/>
          <w:sz w:val="22"/>
          <w:szCs w:val="22"/>
        </w:rPr>
        <w:t xml:space="preserve"> and reporting and analysis </w:t>
      </w:r>
      <w:r w:rsidR="008B1475">
        <w:rPr>
          <w:rFonts w:ascii="Calibri" w:hAnsi="Calibri"/>
          <w:sz w:val="22"/>
          <w:szCs w:val="22"/>
        </w:rPr>
        <w:t>activities</w:t>
      </w:r>
      <w:r>
        <w:rPr>
          <w:rFonts w:ascii="Calibri" w:hAnsi="Calibri"/>
          <w:sz w:val="22"/>
          <w:szCs w:val="22"/>
        </w:rPr>
        <w:t xml:space="preserve"> related to </w:t>
      </w:r>
      <w:r w:rsidR="008B1475">
        <w:rPr>
          <w:rFonts w:ascii="Calibri" w:hAnsi="Calibri"/>
          <w:sz w:val="22"/>
          <w:szCs w:val="22"/>
        </w:rPr>
        <w:t xml:space="preserve">the </w:t>
      </w:r>
      <w:r>
        <w:rPr>
          <w:rFonts w:ascii="Calibri" w:hAnsi="Calibri"/>
          <w:sz w:val="22"/>
          <w:szCs w:val="22"/>
        </w:rPr>
        <w:t>access</w:t>
      </w:r>
      <w:r w:rsidR="008B1475">
        <w:rPr>
          <w:rFonts w:ascii="Calibri" w:hAnsi="Calibri"/>
          <w:sz w:val="22"/>
          <w:szCs w:val="22"/>
        </w:rPr>
        <w:t>ing</w:t>
      </w:r>
      <w:r>
        <w:rPr>
          <w:rFonts w:ascii="Calibri" w:hAnsi="Calibri"/>
          <w:sz w:val="22"/>
          <w:szCs w:val="22"/>
        </w:rPr>
        <w:t xml:space="preserve"> </w:t>
      </w:r>
      <w:r w:rsidR="008B1475">
        <w:rPr>
          <w:rFonts w:ascii="Calibri" w:hAnsi="Calibri"/>
          <w:sz w:val="22"/>
          <w:szCs w:val="22"/>
        </w:rPr>
        <w:t>of the</w:t>
      </w:r>
      <w:r>
        <w:rPr>
          <w:rFonts w:ascii="Calibri" w:hAnsi="Calibri"/>
          <w:sz w:val="22"/>
          <w:szCs w:val="22"/>
        </w:rPr>
        <w:t xml:space="preserve"> personal data are carried out. </w:t>
      </w:r>
    </w:p>
    <w:p w14:paraId="672C2F7A" w14:textId="77777777" w:rsidR="00CD7766" w:rsidRDefault="00CD7766" w:rsidP="00CD7766">
      <w:pPr>
        <w:pStyle w:val="ListParagraph"/>
        <w:numPr>
          <w:ilvl w:val="1"/>
          <w:numId w:val="19"/>
        </w:numPr>
        <w:spacing w:after="240" w:line="276" w:lineRule="auto"/>
        <w:jc w:val="both"/>
        <w:rPr>
          <w:rFonts w:ascii="Calibri" w:eastAsia="Times New Roman" w:hAnsi="Calibri" w:cs="Calibri"/>
          <w:sz w:val="22"/>
          <w:szCs w:val="22"/>
        </w:rPr>
      </w:pPr>
      <w:r>
        <w:rPr>
          <w:rFonts w:ascii="Calibri" w:hAnsi="Calibri"/>
          <w:sz w:val="22"/>
          <w:szCs w:val="22"/>
        </w:rPr>
        <w:t xml:space="preserve">Access to personal data storage areas is recorded and inappropriate access or access attempts are kept under control. </w:t>
      </w:r>
    </w:p>
    <w:p w14:paraId="25265BAD" w14:textId="44389720" w:rsidR="00CD7766" w:rsidRDefault="00CD7766" w:rsidP="00CD7766">
      <w:pPr>
        <w:pStyle w:val="ListParagraph"/>
        <w:numPr>
          <w:ilvl w:val="1"/>
          <w:numId w:val="19"/>
        </w:numPr>
        <w:spacing w:after="240" w:line="276" w:lineRule="auto"/>
        <w:jc w:val="both"/>
        <w:rPr>
          <w:rFonts w:ascii="Calibri" w:eastAsia="Times New Roman" w:hAnsi="Calibri" w:cs="Calibri"/>
          <w:sz w:val="22"/>
          <w:szCs w:val="22"/>
        </w:rPr>
      </w:pPr>
      <w:r>
        <w:rPr>
          <w:rFonts w:ascii="Calibri" w:hAnsi="Calibri"/>
          <w:sz w:val="22"/>
          <w:szCs w:val="22"/>
        </w:rPr>
        <w:t xml:space="preserve">The Company takes the necessary measures to make erased personal data inaccessible and unavailable to the </w:t>
      </w:r>
      <w:r w:rsidR="008B1475">
        <w:rPr>
          <w:rFonts w:ascii="Calibri" w:hAnsi="Calibri"/>
          <w:sz w:val="22"/>
          <w:szCs w:val="22"/>
        </w:rPr>
        <w:t>related users</w:t>
      </w:r>
      <w:r>
        <w:rPr>
          <w:rFonts w:ascii="Calibri" w:hAnsi="Calibri"/>
          <w:sz w:val="22"/>
          <w:szCs w:val="22"/>
        </w:rPr>
        <w:t xml:space="preserve">. </w:t>
      </w:r>
    </w:p>
    <w:p w14:paraId="4B97B518" w14:textId="3A5F8B98" w:rsidR="00CD7766" w:rsidRPr="008E2AD2" w:rsidRDefault="008B1475" w:rsidP="008E2AD2">
      <w:pPr>
        <w:pStyle w:val="ListParagraph"/>
        <w:numPr>
          <w:ilvl w:val="1"/>
          <w:numId w:val="19"/>
        </w:numPr>
        <w:spacing w:after="240" w:line="276" w:lineRule="auto"/>
        <w:jc w:val="both"/>
        <w:rPr>
          <w:rFonts w:ascii="Calibri" w:eastAsia="Times New Roman" w:hAnsi="Calibri" w:cs="Calibri"/>
          <w:sz w:val="22"/>
          <w:szCs w:val="22"/>
        </w:rPr>
      </w:pPr>
      <w:r>
        <w:rPr>
          <w:rFonts w:ascii="Calibri" w:hAnsi="Calibri"/>
          <w:sz w:val="22"/>
          <w:szCs w:val="22"/>
        </w:rPr>
        <w:t>For situations when the personal data is obtained illegally by others</w:t>
      </w:r>
      <w:r w:rsidR="008E2AD2">
        <w:rPr>
          <w:rFonts w:ascii="Calibri" w:hAnsi="Calibri"/>
          <w:sz w:val="22"/>
          <w:szCs w:val="22"/>
        </w:rPr>
        <w:t>,</w:t>
      </w:r>
      <w:r>
        <w:rPr>
          <w:rFonts w:ascii="Calibri" w:hAnsi="Calibri"/>
          <w:sz w:val="22"/>
          <w:szCs w:val="22"/>
        </w:rPr>
        <w:t xml:space="preserve"> </w:t>
      </w:r>
      <w:r w:rsidR="008E2AD2">
        <w:rPr>
          <w:rFonts w:ascii="Calibri" w:hAnsi="Calibri"/>
          <w:sz w:val="22"/>
          <w:szCs w:val="22"/>
        </w:rPr>
        <w:t>a</w:t>
      </w:r>
      <w:r>
        <w:rPr>
          <w:rFonts w:ascii="Calibri" w:hAnsi="Calibri"/>
          <w:sz w:val="22"/>
          <w:szCs w:val="22"/>
        </w:rPr>
        <w:t>n appropriate method has been established by the Authority</w:t>
      </w:r>
      <w:r w:rsidR="00CD7766">
        <w:rPr>
          <w:rFonts w:ascii="Calibri" w:hAnsi="Calibri"/>
          <w:sz w:val="22"/>
          <w:szCs w:val="22"/>
        </w:rPr>
        <w:t xml:space="preserve"> to notify </w:t>
      </w:r>
      <w:r w:rsidR="008E2AD2">
        <w:rPr>
          <w:rFonts w:ascii="Calibri" w:hAnsi="Calibri"/>
          <w:sz w:val="22"/>
          <w:szCs w:val="22"/>
        </w:rPr>
        <w:t xml:space="preserve">the data subject and the Board regarding </w:t>
      </w:r>
      <w:r w:rsidR="00CD7766" w:rsidRPr="008E2AD2">
        <w:rPr>
          <w:rFonts w:ascii="Calibri" w:hAnsi="Calibri"/>
        </w:rPr>
        <w:t>this situation</w:t>
      </w:r>
      <w:r w:rsidR="008E2AD2">
        <w:rPr>
          <w:rFonts w:ascii="Calibri" w:hAnsi="Calibri"/>
        </w:rPr>
        <w:t>.</w:t>
      </w:r>
      <w:r w:rsidR="00CD7766" w:rsidRPr="008E2AD2">
        <w:rPr>
          <w:rFonts w:ascii="Calibri" w:hAnsi="Calibri"/>
        </w:rPr>
        <w:t xml:space="preserve"> </w:t>
      </w:r>
    </w:p>
    <w:p w14:paraId="160B2ADE" w14:textId="77777777" w:rsidR="00CD7766" w:rsidRDefault="00CD7766" w:rsidP="00CD7766">
      <w:pPr>
        <w:pStyle w:val="ListParagraph"/>
        <w:numPr>
          <w:ilvl w:val="1"/>
          <w:numId w:val="19"/>
        </w:numPr>
        <w:spacing w:after="240" w:line="276" w:lineRule="auto"/>
        <w:jc w:val="both"/>
        <w:rPr>
          <w:rFonts w:ascii="Calibri" w:eastAsia="Times New Roman" w:hAnsi="Calibri" w:cs="Calibri"/>
          <w:sz w:val="22"/>
          <w:szCs w:val="22"/>
        </w:rPr>
      </w:pPr>
      <w:r>
        <w:rPr>
          <w:rFonts w:ascii="Calibri" w:hAnsi="Calibri"/>
          <w:sz w:val="22"/>
          <w:szCs w:val="22"/>
        </w:rPr>
        <w:t xml:space="preserve">Appropriate security patches are installed by following security vulnerabilities and information systems are kept up to date. </w:t>
      </w:r>
    </w:p>
    <w:p w14:paraId="4578559F" w14:textId="4E29F6BB" w:rsidR="00CD7766" w:rsidRDefault="00CD7766" w:rsidP="00CD7766">
      <w:pPr>
        <w:pStyle w:val="ListParagraph"/>
        <w:numPr>
          <w:ilvl w:val="1"/>
          <w:numId w:val="19"/>
        </w:numPr>
        <w:spacing w:after="240" w:line="276" w:lineRule="auto"/>
        <w:jc w:val="both"/>
        <w:rPr>
          <w:rFonts w:ascii="Calibri" w:eastAsia="Times New Roman" w:hAnsi="Calibri" w:cs="Calibri"/>
          <w:sz w:val="22"/>
          <w:szCs w:val="22"/>
        </w:rPr>
      </w:pPr>
      <w:r>
        <w:rPr>
          <w:rFonts w:ascii="Calibri" w:hAnsi="Calibri"/>
          <w:sz w:val="22"/>
          <w:szCs w:val="22"/>
        </w:rPr>
        <w:t xml:space="preserve">Strong passwords are used in electronic environments where personal data </w:t>
      </w:r>
      <w:r w:rsidR="008E2AD2">
        <w:rPr>
          <w:rFonts w:ascii="Calibri" w:hAnsi="Calibri"/>
          <w:sz w:val="22"/>
          <w:szCs w:val="22"/>
        </w:rPr>
        <w:t>are</w:t>
      </w:r>
      <w:r>
        <w:rPr>
          <w:rFonts w:ascii="Calibri" w:hAnsi="Calibri"/>
          <w:sz w:val="22"/>
          <w:szCs w:val="22"/>
        </w:rPr>
        <w:t xml:space="preserve"> processed. </w:t>
      </w:r>
    </w:p>
    <w:p w14:paraId="34799FD6" w14:textId="77777777" w:rsidR="00CD7766" w:rsidRDefault="00CD7766" w:rsidP="00CD7766">
      <w:pPr>
        <w:pStyle w:val="ListParagraph"/>
        <w:numPr>
          <w:ilvl w:val="1"/>
          <w:numId w:val="19"/>
        </w:numPr>
        <w:spacing w:after="240" w:line="276" w:lineRule="auto"/>
        <w:jc w:val="both"/>
        <w:rPr>
          <w:rFonts w:ascii="Calibri" w:eastAsia="Times New Roman" w:hAnsi="Calibri" w:cs="Calibri"/>
          <w:sz w:val="22"/>
          <w:szCs w:val="22"/>
        </w:rPr>
      </w:pPr>
      <w:r>
        <w:rPr>
          <w:rFonts w:ascii="Calibri" w:hAnsi="Calibri"/>
          <w:sz w:val="22"/>
          <w:szCs w:val="22"/>
        </w:rPr>
        <w:t>Secure recording (logging) systems are used in electronic environments where personal data are processed.</w:t>
      </w:r>
    </w:p>
    <w:p w14:paraId="38F59DDF" w14:textId="1B93FB23" w:rsidR="00CD7766" w:rsidRDefault="00CD7766" w:rsidP="00CD7766">
      <w:pPr>
        <w:pStyle w:val="ListParagraph"/>
        <w:numPr>
          <w:ilvl w:val="1"/>
          <w:numId w:val="19"/>
        </w:numPr>
        <w:spacing w:after="240" w:line="276" w:lineRule="auto"/>
        <w:jc w:val="both"/>
        <w:rPr>
          <w:rFonts w:ascii="Calibri" w:eastAsia="Times New Roman" w:hAnsi="Calibri" w:cs="Calibri"/>
          <w:sz w:val="22"/>
          <w:szCs w:val="22"/>
        </w:rPr>
      </w:pPr>
      <w:r>
        <w:rPr>
          <w:rFonts w:ascii="Calibri" w:hAnsi="Calibri"/>
          <w:sz w:val="22"/>
          <w:szCs w:val="22"/>
        </w:rPr>
        <w:t xml:space="preserve">Data backup programs that ensure the safe </w:t>
      </w:r>
      <w:r w:rsidR="008E2AD2">
        <w:rPr>
          <w:rFonts w:ascii="Calibri" w:hAnsi="Calibri"/>
          <w:sz w:val="22"/>
          <w:szCs w:val="22"/>
        </w:rPr>
        <w:t>retention</w:t>
      </w:r>
      <w:r>
        <w:rPr>
          <w:rFonts w:ascii="Calibri" w:hAnsi="Calibri"/>
          <w:sz w:val="22"/>
          <w:szCs w:val="22"/>
        </w:rPr>
        <w:t xml:space="preserve"> of personal data are used.</w:t>
      </w:r>
    </w:p>
    <w:p w14:paraId="41B658A4" w14:textId="77777777" w:rsidR="00CD7766" w:rsidRDefault="00CD7766" w:rsidP="00CD7766">
      <w:pPr>
        <w:pStyle w:val="ListParagraph"/>
        <w:numPr>
          <w:ilvl w:val="1"/>
          <w:numId w:val="19"/>
        </w:numPr>
        <w:spacing w:after="240" w:line="276" w:lineRule="auto"/>
        <w:jc w:val="both"/>
        <w:rPr>
          <w:rFonts w:ascii="Calibri" w:eastAsia="Times New Roman" w:hAnsi="Calibri" w:cs="Calibri"/>
          <w:sz w:val="22"/>
          <w:szCs w:val="22"/>
        </w:rPr>
      </w:pPr>
      <w:r>
        <w:rPr>
          <w:rFonts w:ascii="Calibri" w:hAnsi="Calibri"/>
          <w:sz w:val="22"/>
          <w:szCs w:val="22"/>
        </w:rPr>
        <w:t xml:space="preserve">Access to personal data stored in electronic or non-electronic environments is restricted according to access principles. </w:t>
      </w:r>
    </w:p>
    <w:p w14:paraId="0B73633F" w14:textId="2FDA8032" w:rsidR="00CD7766" w:rsidRDefault="00CD7766" w:rsidP="00CD7766">
      <w:pPr>
        <w:pStyle w:val="ListParagraph"/>
        <w:numPr>
          <w:ilvl w:val="1"/>
          <w:numId w:val="19"/>
        </w:numPr>
        <w:spacing w:after="240" w:line="276" w:lineRule="auto"/>
        <w:jc w:val="both"/>
        <w:rPr>
          <w:rFonts w:ascii="Calibri" w:eastAsia="Times New Roman" w:hAnsi="Calibri" w:cs="Calibri"/>
          <w:sz w:val="22"/>
          <w:szCs w:val="22"/>
        </w:rPr>
      </w:pPr>
      <w:r>
        <w:rPr>
          <w:rFonts w:ascii="Calibri" w:hAnsi="Calibri"/>
          <w:sz w:val="22"/>
          <w:szCs w:val="22"/>
        </w:rPr>
        <w:t xml:space="preserve">A separate policy has been determined for the security of </w:t>
      </w:r>
      <w:r w:rsidR="008E2AD2">
        <w:rPr>
          <w:rFonts w:ascii="Calibri" w:hAnsi="Calibri"/>
          <w:sz w:val="22"/>
          <w:szCs w:val="22"/>
        </w:rPr>
        <w:t xml:space="preserve">special categories of </w:t>
      </w:r>
      <w:r>
        <w:rPr>
          <w:rFonts w:ascii="Calibri" w:hAnsi="Calibri"/>
          <w:sz w:val="22"/>
          <w:szCs w:val="22"/>
        </w:rPr>
        <w:t>personal data.</w:t>
      </w:r>
    </w:p>
    <w:p w14:paraId="64B32F4B" w14:textId="4A11E268" w:rsidR="00CD7766" w:rsidRDefault="00CD7766" w:rsidP="00C33873">
      <w:pPr>
        <w:pStyle w:val="ListParagraph"/>
        <w:numPr>
          <w:ilvl w:val="1"/>
          <w:numId w:val="19"/>
        </w:numPr>
        <w:spacing w:after="240" w:line="276" w:lineRule="auto"/>
        <w:jc w:val="both"/>
        <w:rPr>
          <w:rFonts w:ascii="Calibri" w:eastAsia="Times New Roman" w:hAnsi="Calibri" w:cs="Calibri"/>
          <w:sz w:val="22"/>
          <w:szCs w:val="22"/>
        </w:rPr>
      </w:pPr>
      <w:r>
        <w:rPr>
          <w:rFonts w:ascii="Calibri" w:hAnsi="Calibri"/>
          <w:sz w:val="22"/>
          <w:szCs w:val="22"/>
        </w:rPr>
        <w:lastRenderedPageBreak/>
        <w:t>Training ha</w:t>
      </w:r>
      <w:r w:rsidR="00C33873">
        <w:rPr>
          <w:rFonts w:ascii="Calibri" w:hAnsi="Calibri"/>
          <w:sz w:val="22"/>
          <w:szCs w:val="22"/>
        </w:rPr>
        <w:t>s</w:t>
      </w:r>
      <w:r>
        <w:rPr>
          <w:rFonts w:ascii="Calibri" w:hAnsi="Calibri"/>
          <w:sz w:val="22"/>
          <w:szCs w:val="22"/>
        </w:rPr>
        <w:t xml:space="preserve"> been given on </w:t>
      </w:r>
      <w:r w:rsidR="008E2AD2">
        <w:rPr>
          <w:rFonts w:ascii="Calibri" w:hAnsi="Calibri"/>
          <w:sz w:val="22"/>
          <w:szCs w:val="22"/>
        </w:rPr>
        <w:t>data security of special categories of</w:t>
      </w:r>
      <w:r>
        <w:rPr>
          <w:rFonts w:ascii="Calibri" w:hAnsi="Calibri"/>
          <w:sz w:val="22"/>
          <w:szCs w:val="22"/>
        </w:rPr>
        <w:t xml:space="preserve"> personal </w:t>
      </w:r>
      <w:r w:rsidR="008E2AD2">
        <w:rPr>
          <w:rFonts w:ascii="Calibri" w:hAnsi="Calibri"/>
          <w:sz w:val="22"/>
          <w:szCs w:val="22"/>
        </w:rPr>
        <w:t xml:space="preserve">data </w:t>
      </w:r>
      <w:r>
        <w:rPr>
          <w:rFonts w:ascii="Calibri" w:hAnsi="Calibri"/>
          <w:sz w:val="22"/>
          <w:szCs w:val="22"/>
        </w:rPr>
        <w:t xml:space="preserve">for employees involved in sensitive personal data processing processes, confidentiality agreements have been made and the authorizations of the users with access to the data have been defined. </w:t>
      </w:r>
    </w:p>
    <w:p w14:paraId="492A2E0E" w14:textId="230B8B5C" w:rsidR="00CD7766" w:rsidRDefault="00CD7766" w:rsidP="00CD7766">
      <w:pPr>
        <w:pStyle w:val="ListParagraph"/>
        <w:numPr>
          <w:ilvl w:val="1"/>
          <w:numId w:val="19"/>
        </w:numPr>
        <w:spacing w:after="240" w:line="276" w:lineRule="auto"/>
        <w:jc w:val="both"/>
        <w:rPr>
          <w:rFonts w:ascii="Calibri" w:eastAsia="Times New Roman" w:hAnsi="Calibri" w:cs="Calibri"/>
          <w:sz w:val="22"/>
          <w:szCs w:val="22"/>
        </w:rPr>
      </w:pPr>
      <w:r w:rsidRPr="001B3B87">
        <w:rPr>
          <w:rFonts w:ascii="Calibri" w:hAnsi="Calibri"/>
          <w:sz w:val="22"/>
          <w:szCs w:val="22"/>
        </w:rPr>
        <w:t xml:space="preserve">Electronic environments where </w:t>
      </w:r>
      <w:r w:rsidR="001B3B87">
        <w:rPr>
          <w:rFonts w:ascii="Calibri" w:hAnsi="Calibri"/>
          <w:sz w:val="22"/>
          <w:szCs w:val="22"/>
        </w:rPr>
        <w:t>special categories of</w:t>
      </w:r>
      <w:r w:rsidRPr="001B3B87">
        <w:rPr>
          <w:rFonts w:ascii="Calibri" w:hAnsi="Calibri"/>
          <w:sz w:val="22"/>
          <w:szCs w:val="22"/>
        </w:rPr>
        <w:t xml:space="preserve"> personal data </w:t>
      </w:r>
      <w:r w:rsidR="001B3B87">
        <w:rPr>
          <w:rFonts w:ascii="Calibri" w:hAnsi="Calibri"/>
          <w:sz w:val="22"/>
          <w:szCs w:val="22"/>
        </w:rPr>
        <w:t>are</w:t>
      </w:r>
      <w:r w:rsidRPr="001B3B87">
        <w:rPr>
          <w:rFonts w:ascii="Calibri" w:hAnsi="Calibri"/>
          <w:sz w:val="22"/>
          <w:szCs w:val="22"/>
        </w:rPr>
        <w:t xml:space="preserve"> processed, stored and/or accessed are</w:t>
      </w:r>
      <w:r>
        <w:rPr>
          <w:rFonts w:ascii="Calibri" w:hAnsi="Calibri"/>
          <w:sz w:val="22"/>
          <w:szCs w:val="22"/>
        </w:rPr>
        <w:t xml:space="preserve"> </w:t>
      </w:r>
      <w:r w:rsidR="001B3B87">
        <w:rPr>
          <w:rFonts w:ascii="Calibri" w:hAnsi="Calibri"/>
          <w:sz w:val="22"/>
          <w:szCs w:val="22"/>
        </w:rPr>
        <w:t>protected</w:t>
      </w:r>
      <w:r>
        <w:rPr>
          <w:rFonts w:ascii="Calibri" w:hAnsi="Calibri"/>
          <w:sz w:val="22"/>
          <w:szCs w:val="22"/>
        </w:rPr>
        <w:t xml:space="preserve"> using cryptographic methods, cryptographic keys are kept in secure environments, all transaction records are logged, security updates of the environments are continuously monitored, necessary safety tests are performed/made </w:t>
      </w:r>
      <w:proofErr w:type="gramStart"/>
      <w:r>
        <w:rPr>
          <w:rFonts w:ascii="Calibri" w:hAnsi="Calibri"/>
          <w:sz w:val="22"/>
          <w:szCs w:val="22"/>
        </w:rPr>
        <w:t>regularly</w:t>
      </w:r>
      <w:proofErr w:type="gramEnd"/>
      <w:r>
        <w:rPr>
          <w:rFonts w:ascii="Calibri" w:hAnsi="Calibri"/>
          <w:sz w:val="22"/>
          <w:szCs w:val="22"/>
        </w:rPr>
        <w:t xml:space="preserve"> and test results are recorded.</w:t>
      </w:r>
    </w:p>
    <w:p w14:paraId="7235B8CF" w14:textId="1CD45C74" w:rsidR="00CD7766" w:rsidRDefault="00CD7766" w:rsidP="00CD7766">
      <w:pPr>
        <w:pStyle w:val="ListParagraph"/>
        <w:numPr>
          <w:ilvl w:val="1"/>
          <w:numId w:val="19"/>
        </w:numPr>
        <w:spacing w:after="240" w:line="276" w:lineRule="auto"/>
        <w:jc w:val="both"/>
        <w:rPr>
          <w:rFonts w:ascii="Calibri" w:eastAsia="Times New Roman" w:hAnsi="Calibri" w:cs="Calibri"/>
          <w:sz w:val="22"/>
          <w:szCs w:val="22"/>
        </w:rPr>
      </w:pPr>
      <w:r>
        <w:rPr>
          <w:rFonts w:ascii="Calibri" w:hAnsi="Calibri"/>
          <w:sz w:val="22"/>
          <w:szCs w:val="22"/>
        </w:rPr>
        <w:t xml:space="preserve"> Security measures are taken for physical environments where </w:t>
      </w:r>
      <w:r w:rsidR="001B3B87">
        <w:rPr>
          <w:rFonts w:ascii="Calibri" w:hAnsi="Calibri"/>
          <w:sz w:val="22"/>
          <w:szCs w:val="22"/>
        </w:rPr>
        <w:t>special categories of</w:t>
      </w:r>
      <w:r>
        <w:rPr>
          <w:rFonts w:ascii="Calibri" w:hAnsi="Calibri"/>
          <w:sz w:val="22"/>
          <w:szCs w:val="22"/>
        </w:rPr>
        <w:t xml:space="preserve"> personal data </w:t>
      </w:r>
      <w:r w:rsidR="001B3B87">
        <w:rPr>
          <w:rFonts w:ascii="Calibri" w:hAnsi="Calibri"/>
          <w:sz w:val="22"/>
          <w:szCs w:val="22"/>
        </w:rPr>
        <w:t>are</w:t>
      </w:r>
      <w:r>
        <w:rPr>
          <w:rFonts w:ascii="Calibri" w:hAnsi="Calibri"/>
          <w:sz w:val="22"/>
          <w:szCs w:val="22"/>
        </w:rPr>
        <w:t xml:space="preserve"> processed, stored and/or accessed, unauthorized entry and exit are prevented. </w:t>
      </w:r>
    </w:p>
    <w:p w14:paraId="11FFC25B" w14:textId="7158B3DE" w:rsidR="00CD7766" w:rsidRDefault="001B3B87" w:rsidP="00CD7766">
      <w:pPr>
        <w:pStyle w:val="ListParagraph"/>
        <w:numPr>
          <w:ilvl w:val="1"/>
          <w:numId w:val="19"/>
        </w:numPr>
        <w:spacing w:after="240" w:line="276" w:lineRule="auto"/>
        <w:jc w:val="both"/>
        <w:rPr>
          <w:rFonts w:ascii="Calibri" w:eastAsia="Times New Roman" w:hAnsi="Calibri" w:cs="Calibri"/>
          <w:sz w:val="22"/>
          <w:szCs w:val="22"/>
        </w:rPr>
      </w:pPr>
      <w:r w:rsidRPr="1CB3A357">
        <w:rPr>
          <w:rFonts w:ascii="Calibri" w:hAnsi="Calibri"/>
          <w:sz w:val="22"/>
          <w:szCs w:val="22"/>
        </w:rPr>
        <w:t>Special categories of</w:t>
      </w:r>
      <w:r w:rsidR="00CD7766" w:rsidRPr="1CB3A357">
        <w:rPr>
          <w:rFonts w:ascii="Calibri" w:hAnsi="Calibri"/>
          <w:sz w:val="22"/>
          <w:szCs w:val="22"/>
        </w:rPr>
        <w:t xml:space="preserve"> personal data </w:t>
      </w:r>
      <w:r w:rsidRPr="1CB3A357">
        <w:rPr>
          <w:rFonts w:ascii="Calibri" w:hAnsi="Calibri"/>
          <w:sz w:val="22"/>
          <w:szCs w:val="22"/>
        </w:rPr>
        <w:t>are</w:t>
      </w:r>
      <w:r w:rsidR="00CD7766" w:rsidRPr="1CB3A357">
        <w:rPr>
          <w:rFonts w:ascii="Calibri" w:hAnsi="Calibri"/>
          <w:sz w:val="22"/>
          <w:szCs w:val="22"/>
        </w:rPr>
        <w:t xml:space="preserve"> transferred in encrypted form via </w:t>
      </w:r>
      <w:r w:rsidR="00C33873" w:rsidRPr="1CB3A357">
        <w:rPr>
          <w:rFonts w:ascii="Calibri" w:hAnsi="Calibri"/>
          <w:sz w:val="22"/>
          <w:szCs w:val="22"/>
        </w:rPr>
        <w:t xml:space="preserve">the </w:t>
      </w:r>
      <w:r w:rsidR="00CD7766" w:rsidRPr="1CB3A357">
        <w:rPr>
          <w:rFonts w:ascii="Calibri" w:hAnsi="Calibri"/>
          <w:sz w:val="22"/>
          <w:szCs w:val="22"/>
        </w:rPr>
        <w:t xml:space="preserve">corporate e-mail address or </w:t>
      </w:r>
      <w:r w:rsidR="007C6658" w:rsidRPr="1CB3A357">
        <w:rPr>
          <w:rFonts w:ascii="Calibri" w:hAnsi="Calibri"/>
          <w:sz w:val="22"/>
          <w:szCs w:val="22"/>
        </w:rPr>
        <w:t>REM</w:t>
      </w:r>
      <w:r w:rsidR="00CD7766" w:rsidRPr="1CB3A357">
        <w:rPr>
          <w:rFonts w:ascii="Calibri" w:hAnsi="Calibri"/>
          <w:sz w:val="22"/>
          <w:szCs w:val="22"/>
        </w:rPr>
        <w:t xml:space="preserve"> account if </w:t>
      </w:r>
      <w:r w:rsidRPr="1CB3A357">
        <w:rPr>
          <w:rFonts w:ascii="Calibri" w:hAnsi="Calibri"/>
          <w:sz w:val="22"/>
          <w:szCs w:val="22"/>
        </w:rPr>
        <w:t>they are</w:t>
      </w:r>
      <w:r w:rsidR="00CD7766" w:rsidRPr="1CB3A357">
        <w:rPr>
          <w:rFonts w:ascii="Calibri" w:hAnsi="Calibri"/>
          <w:sz w:val="22"/>
          <w:szCs w:val="22"/>
        </w:rPr>
        <w:t xml:space="preserve"> required to be transferred via e-mail. If transfer via media such as flash memory, CD, DVD</w:t>
      </w:r>
      <w:r w:rsidRPr="1CB3A357">
        <w:rPr>
          <w:rFonts w:ascii="Calibri" w:hAnsi="Calibri"/>
          <w:sz w:val="22"/>
          <w:szCs w:val="22"/>
        </w:rPr>
        <w:t xml:space="preserve"> is required, th</w:t>
      </w:r>
      <w:r w:rsidR="19015CB0" w:rsidRPr="1CB3A357">
        <w:rPr>
          <w:rFonts w:ascii="Calibri" w:hAnsi="Calibri"/>
          <w:sz w:val="22"/>
          <w:szCs w:val="22"/>
        </w:rPr>
        <w:t>e</w:t>
      </w:r>
      <w:r w:rsidRPr="1CB3A357">
        <w:rPr>
          <w:rFonts w:ascii="Calibri" w:hAnsi="Calibri"/>
          <w:sz w:val="22"/>
          <w:szCs w:val="22"/>
        </w:rPr>
        <w:t xml:space="preserve"> data are</w:t>
      </w:r>
      <w:r w:rsidR="00CD7766" w:rsidRPr="1CB3A357">
        <w:rPr>
          <w:rFonts w:ascii="Calibri" w:hAnsi="Calibri"/>
          <w:sz w:val="22"/>
          <w:szCs w:val="22"/>
        </w:rPr>
        <w:t xml:space="preserve"> encrypted by cryptographic methods and the cryptographic key is kept in different media. If </w:t>
      </w:r>
      <w:r w:rsidR="00C33873" w:rsidRPr="1CB3A357">
        <w:rPr>
          <w:rFonts w:ascii="Calibri" w:hAnsi="Calibri"/>
          <w:sz w:val="22"/>
          <w:szCs w:val="22"/>
        </w:rPr>
        <w:t xml:space="preserve">the </w:t>
      </w:r>
      <w:r w:rsidR="00CD7766" w:rsidRPr="1CB3A357">
        <w:rPr>
          <w:rFonts w:ascii="Calibri" w:hAnsi="Calibri"/>
          <w:sz w:val="22"/>
          <w:szCs w:val="22"/>
        </w:rPr>
        <w:t xml:space="preserve">transfer is performed between servers in different physical environments, data transfer is performed by installing </w:t>
      </w:r>
      <w:r w:rsidR="00C33873" w:rsidRPr="1CB3A357">
        <w:rPr>
          <w:rFonts w:ascii="Calibri" w:hAnsi="Calibri"/>
          <w:sz w:val="22"/>
          <w:szCs w:val="22"/>
        </w:rPr>
        <w:t xml:space="preserve">a </w:t>
      </w:r>
      <w:r w:rsidR="00CD7766" w:rsidRPr="1CB3A357">
        <w:rPr>
          <w:rFonts w:ascii="Calibri" w:hAnsi="Calibri"/>
          <w:sz w:val="22"/>
          <w:szCs w:val="22"/>
        </w:rPr>
        <w:t xml:space="preserve">VPN between servers or by </w:t>
      </w:r>
      <w:r w:rsidR="00C33873" w:rsidRPr="1CB3A357">
        <w:rPr>
          <w:rFonts w:ascii="Calibri" w:hAnsi="Calibri"/>
          <w:sz w:val="22"/>
          <w:szCs w:val="22"/>
        </w:rPr>
        <w:t xml:space="preserve">the </w:t>
      </w:r>
      <w:r w:rsidR="00CD7766" w:rsidRPr="1CB3A357">
        <w:rPr>
          <w:rFonts w:ascii="Calibri" w:hAnsi="Calibri"/>
          <w:sz w:val="22"/>
          <w:szCs w:val="22"/>
        </w:rPr>
        <w:t xml:space="preserve">SFTP method. If it is necessary to transfer the document via paper format, necessary measures are taken against risks such as theft, disappearance or unauthorized persons and the document is sent in </w:t>
      </w:r>
      <w:r w:rsidR="00C33873" w:rsidRPr="1CB3A357">
        <w:rPr>
          <w:rFonts w:ascii="Calibri" w:hAnsi="Calibri"/>
          <w:sz w:val="22"/>
          <w:szCs w:val="22"/>
        </w:rPr>
        <w:t xml:space="preserve">a </w:t>
      </w:r>
      <w:r w:rsidR="00CD7766" w:rsidRPr="1CB3A357">
        <w:rPr>
          <w:rFonts w:ascii="Calibri" w:hAnsi="Calibri"/>
          <w:sz w:val="22"/>
          <w:szCs w:val="22"/>
        </w:rPr>
        <w:t>“confidential" format.</w:t>
      </w:r>
    </w:p>
    <w:p w14:paraId="1BCFD8EE" w14:textId="2E494606" w:rsidR="00CD7766" w:rsidRPr="0013579B" w:rsidRDefault="001B3B87" w:rsidP="00CD7766">
      <w:pPr>
        <w:pStyle w:val="ListParagraph"/>
        <w:numPr>
          <w:ilvl w:val="1"/>
          <w:numId w:val="19"/>
        </w:numPr>
        <w:spacing w:after="240" w:line="276" w:lineRule="auto"/>
        <w:jc w:val="both"/>
        <w:rPr>
          <w:rFonts w:ascii="Calibri" w:eastAsia="Times New Roman" w:hAnsi="Calibri" w:cs="Calibri"/>
          <w:sz w:val="22"/>
          <w:szCs w:val="22"/>
        </w:rPr>
      </w:pPr>
      <w:r>
        <w:rPr>
          <w:rFonts w:ascii="Calibri" w:hAnsi="Calibri"/>
          <w:sz w:val="22"/>
          <w:szCs w:val="22"/>
        </w:rPr>
        <w:t>As a minimum, s</w:t>
      </w:r>
      <w:r w:rsidR="00CD7766">
        <w:rPr>
          <w:rFonts w:ascii="Calibri" w:hAnsi="Calibri"/>
          <w:sz w:val="22"/>
          <w:szCs w:val="22"/>
        </w:rPr>
        <w:t xml:space="preserve">ecurity measures are taken in accordance with the Company's policies and </w:t>
      </w:r>
      <w:r>
        <w:rPr>
          <w:rFonts w:ascii="Calibri" w:hAnsi="Calibri"/>
          <w:sz w:val="22"/>
          <w:szCs w:val="22"/>
        </w:rPr>
        <w:t xml:space="preserve">in accordance with </w:t>
      </w:r>
      <w:r w:rsidR="00CD7766">
        <w:rPr>
          <w:rFonts w:ascii="Calibri" w:hAnsi="Calibri"/>
          <w:sz w:val="22"/>
          <w:szCs w:val="22"/>
        </w:rPr>
        <w:t xml:space="preserve">the practices in the field </w:t>
      </w:r>
      <w:r>
        <w:rPr>
          <w:rFonts w:ascii="Calibri" w:hAnsi="Calibri"/>
          <w:sz w:val="22"/>
          <w:szCs w:val="22"/>
        </w:rPr>
        <w:t>which</w:t>
      </w:r>
      <w:r w:rsidR="00CD7766">
        <w:rPr>
          <w:rFonts w:ascii="Calibri" w:hAnsi="Calibri"/>
          <w:sz w:val="22"/>
          <w:szCs w:val="22"/>
        </w:rPr>
        <w:t xml:space="preserve"> the Company operates</w:t>
      </w:r>
      <w:r>
        <w:rPr>
          <w:rFonts w:ascii="Calibri" w:hAnsi="Calibri"/>
          <w:sz w:val="22"/>
          <w:szCs w:val="22"/>
        </w:rPr>
        <w:t xml:space="preserve"> in</w:t>
      </w:r>
      <w:r w:rsidR="00CD7766">
        <w:rPr>
          <w:rFonts w:ascii="Calibri" w:hAnsi="Calibri"/>
          <w:sz w:val="22"/>
          <w:szCs w:val="22"/>
        </w:rPr>
        <w:t>.</w:t>
      </w:r>
    </w:p>
    <w:p w14:paraId="0FC1DAF6" w14:textId="1CCFBA41" w:rsidR="00CD7766" w:rsidRPr="00DF7F73" w:rsidRDefault="00CD7766" w:rsidP="00CD7766">
      <w:pPr>
        <w:pStyle w:val="ListParagraph"/>
        <w:numPr>
          <w:ilvl w:val="1"/>
          <w:numId w:val="19"/>
        </w:numPr>
        <w:spacing w:after="240" w:line="276" w:lineRule="auto"/>
        <w:jc w:val="both"/>
        <w:rPr>
          <w:rFonts w:ascii="Calibri" w:eastAsia="Times New Roman" w:hAnsi="Calibri" w:cs="Calibri"/>
          <w:sz w:val="22"/>
          <w:szCs w:val="22"/>
        </w:rPr>
      </w:pPr>
      <w:r>
        <w:rPr>
          <w:rFonts w:ascii="Calibri" w:hAnsi="Calibri"/>
          <w:sz w:val="22"/>
          <w:szCs w:val="22"/>
        </w:rPr>
        <w:t xml:space="preserve">All employees are obliged to ensure that all Personal Data they process </w:t>
      </w:r>
      <w:r w:rsidR="001B3B87">
        <w:rPr>
          <w:rFonts w:ascii="Calibri" w:hAnsi="Calibri"/>
          <w:sz w:val="22"/>
          <w:szCs w:val="22"/>
        </w:rPr>
        <w:t>are</w:t>
      </w:r>
      <w:r>
        <w:rPr>
          <w:rFonts w:ascii="Calibri" w:hAnsi="Calibri"/>
          <w:sz w:val="22"/>
          <w:szCs w:val="22"/>
        </w:rPr>
        <w:t xml:space="preserve"> kept securely. Personal data may not be shared, disclosed orally, in writing or otherwise to any unauthorized third party, whether by accident or otherwise. </w:t>
      </w:r>
    </w:p>
    <w:p w14:paraId="1AF9C132" w14:textId="083B6290" w:rsidR="00CD7766" w:rsidRPr="00DF7F73" w:rsidRDefault="00CD7766" w:rsidP="00CD7766">
      <w:pPr>
        <w:pStyle w:val="ListParagraph"/>
        <w:numPr>
          <w:ilvl w:val="1"/>
          <w:numId w:val="19"/>
        </w:numPr>
        <w:spacing w:after="240" w:line="276" w:lineRule="auto"/>
        <w:jc w:val="both"/>
        <w:rPr>
          <w:rFonts w:ascii="Calibri" w:eastAsia="Times New Roman" w:hAnsi="Calibri" w:cs="Calibri"/>
          <w:sz w:val="22"/>
          <w:szCs w:val="22"/>
        </w:rPr>
      </w:pPr>
      <w:r>
        <w:rPr>
          <w:rFonts w:ascii="Calibri" w:hAnsi="Calibri"/>
          <w:sz w:val="22"/>
          <w:szCs w:val="22"/>
        </w:rPr>
        <w:t xml:space="preserve">If employees share Personal Data </w:t>
      </w:r>
      <w:r w:rsidR="001B3B87">
        <w:rPr>
          <w:rFonts w:ascii="Calibri" w:hAnsi="Calibri"/>
          <w:sz w:val="22"/>
          <w:szCs w:val="22"/>
        </w:rPr>
        <w:t xml:space="preserve">in an </w:t>
      </w:r>
      <w:r>
        <w:rPr>
          <w:rFonts w:ascii="Calibri" w:hAnsi="Calibri"/>
          <w:sz w:val="22"/>
          <w:szCs w:val="22"/>
        </w:rPr>
        <w:t xml:space="preserve">unauthorized </w:t>
      </w:r>
      <w:r w:rsidR="001B3B87">
        <w:rPr>
          <w:rFonts w:ascii="Calibri" w:hAnsi="Calibri"/>
          <w:sz w:val="22"/>
          <w:szCs w:val="22"/>
        </w:rPr>
        <w:t xml:space="preserve">way </w:t>
      </w:r>
      <w:r>
        <w:rPr>
          <w:rFonts w:ascii="Calibri" w:hAnsi="Calibri"/>
          <w:sz w:val="22"/>
          <w:szCs w:val="22"/>
        </w:rPr>
        <w:t>and act contrary to the requirements of this Policy, this situation should be immediately notified to the Data Controllers' Contact Person. This situation may generally require a disciplinary penalty and/or may result in the termination of the employment contract with a justified reason in accordance with Article 25 of the Labo</w:t>
      </w:r>
      <w:r w:rsidR="001B3B87">
        <w:rPr>
          <w:rFonts w:ascii="Calibri" w:hAnsi="Calibri"/>
          <w:sz w:val="22"/>
          <w:szCs w:val="22"/>
        </w:rPr>
        <w:t>u</w:t>
      </w:r>
      <w:r>
        <w:rPr>
          <w:rFonts w:ascii="Calibri" w:hAnsi="Calibri"/>
          <w:sz w:val="22"/>
          <w:szCs w:val="22"/>
        </w:rPr>
        <w:t xml:space="preserve">r Law of the employee. </w:t>
      </w:r>
    </w:p>
    <w:p w14:paraId="7A756CFC" w14:textId="20EBBC3A" w:rsidR="00CD7766" w:rsidRPr="00292F4B" w:rsidRDefault="00CD7766" w:rsidP="00CD7766">
      <w:pPr>
        <w:pStyle w:val="ListParagraph"/>
        <w:numPr>
          <w:ilvl w:val="1"/>
          <w:numId w:val="19"/>
        </w:numPr>
        <w:spacing w:after="240" w:line="276" w:lineRule="auto"/>
        <w:jc w:val="both"/>
        <w:rPr>
          <w:rFonts w:ascii="Calibri" w:eastAsia="Times New Roman" w:hAnsi="Calibri" w:cs="Calibri"/>
          <w:color w:val="000000" w:themeColor="text1"/>
          <w:sz w:val="22"/>
          <w:szCs w:val="22"/>
        </w:rPr>
      </w:pPr>
      <w:r>
        <w:rPr>
          <w:rFonts w:ascii="Calibri" w:hAnsi="Calibri"/>
          <w:sz w:val="22"/>
          <w:szCs w:val="22"/>
        </w:rPr>
        <w:t xml:space="preserve">Physical copies containing Personal Data should be kept in locked cabinets or locked drawers; </w:t>
      </w:r>
      <w:r w:rsidR="001B3B87">
        <w:rPr>
          <w:rFonts w:ascii="Calibri" w:hAnsi="Calibri"/>
          <w:sz w:val="22"/>
          <w:szCs w:val="22"/>
        </w:rPr>
        <w:t xml:space="preserve">for </w:t>
      </w:r>
      <w:r>
        <w:rPr>
          <w:rFonts w:ascii="Calibri" w:hAnsi="Calibri"/>
          <w:sz w:val="22"/>
          <w:szCs w:val="22"/>
        </w:rPr>
        <w:t>electronic copies security criteria in</w:t>
      </w:r>
      <w:r>
        <w:t xml:space="preserve"> </w:t>
      </w:r>
      <w:commentRangeStart w:id="10"/>
      <w:r w:rsidR="00A4410D" w:rsidRPr="00F60F64">
        <w:rPr>
          <w:rFonts w:ascii="Calibri" w:hAnsi="Calibri"/>
          <w:sz w:val="22"/>
          <w:szCs w:val="22"/>
        </w:rPr>
        <w:t xml:space="preserve">"Information Systems General Standards and Security Policy" </w:t>
      </w:r>
      <w:commentRangeEnd w:id="10"/>
      <w:r w:rsidR="007D7BDB">
        <w:rPr>
          <w:rStyle w:val="CommentReference"/>
        </w:rPr>
        <w:commentReference w:id="10"/>
      </w:r>
      <w:r w:rsidR="001B3B87" w:rsidRPr="001B3B87">
        <w:rPr>
          <w:rFonts w:ascii="Calibri" w:hAnsi="Calibri"/>
          <w:sz w:val="22"/>
          <w:szCs w:val="22"/>
        </w:rPr>
        <w:t>should be applied</w:t>
      </w:r>
      <w:r w:rsidR="00C33873" w:rsidRPr="001B3B87">
        <w:rPr>
          <w:rFonts w:ascii="Calibri" w:hAnsi="Calibri"/>
          <w:sz w:val="22"/>
          <w:szCs w:val="22"/>
        </w:rPr>
        <w:t>.</w:t>
      </w:r>
    </w:p>
    <w:p w14:paraId="05E2E6E0" w14:textId="4C330899" w:rsidR="00CD7766" w:rsidRPr="00DF7F73" w:rsidRDefault="00CD7766" w:rsidP="00CD7766">
      <w:pPr>
        <w:pStyle w:val="ListParagraph"/>
        <w:numPr>
          <w:ilvl w:val="1"/>
          <w:numId w:val="19"/>
        </w:numPr>
        <w:spacing w:after="240" w:line="276" w:lineRule="auto"/>
        <w:jc w:val="both"/>
        <w:rPr>
          <w:rFonts w:ascii="Calibri" w:eastAsia="Times New Roman" w:hAnsi="Calibri" w:cs="Calibri"/>
          <w:sz w:val="22"/>
          <w:szCs w:val="22"/>
        </w:rPr>
      </w:pPr>
      <w:r>
        <w:rPr>
          <w:rFonts w:ascii="Calibri" w:hAnsi="Calibri"/>
          <w:sz w:val="22"/>
          <w:szCs w:val="22"/>
        </w:rPr>
        <w:t xml:space="preserve">Personal Data, whether electronic or physical, may not be kept at the personnel's home, </w:t>
      </w:r>
      <w:r w:rsidR="001B3B87">
        <w:rPr>
          <w:rFonts w:ascii="Calibri" w:hAnsi="Calibri"/>
          <w:sz w:val="22"/>
          <w:szCs w:val="22"/>
        </w:rPr>
        <w:t>laptops,</w:t>
      </w:r>
      <w:r>
        <w:rPr>
          <w:rFonts w:ascii="Calibri" w:hAnsi="Calibri"/>
          <w:sz w:val="22"/>
          <w:szCs w:val="22"/>
        </w:rPr>
        <w:t xml:space="preserve"> or other personal portable devices, or at other sites outside the workplace.</w:t>
      </w:r>
    </w:p>
    <w:p w14:paraId="6CBFE56E" w14:textId="0EA0C11C" w:rsidR="00CD7766" w:rsidRPr="00DF7F73" w:rsidRDefault="00CD7766" w:rsidP="00CD7766">
      <w:pPr>
        <w:pStyle w:val="ListParagraph"/>
        <w:numPr>
          <w:ilvl w:val="1"/>
          <w:numId w:val="19"/>
        </w:numPr>
        <w:spacing w:after="240" w:line="276" w:lineRule="auto"/>
        <w:jc w:val="both"/>
        <w:rPr>
          <w:rFonts w:ascii="Calibri" w:eastAsia="Times New Roman" w:hAnsi="Calibri" w:cs="Calibri"/>
          <w:sz w:val="22"/>
          <w:szCs w:val="22"/>
        </w:rPr>
      </w:pPr>
      <w:bookmarkStart w:id="11" w:name="_Hlk11421183"/>
      <w:r>
        <w:rPr>
          <w:rFonts w:ascii="Calibri" w:hAnsi="Calibri"/>
          <w:sz w:val="22"/>
          <w:szCs w:val="22"/>
        </w:rPr>
        <w:t xml:space="preserve">Employees must comply with all the safety criteria in the "Information Systems General Standards and Security Policy" </w:t>
      </w:r>
      <w:r w:rsidR="001B3B87">
        <w:rPr>
          <w:rFonts w:ascii="Calibri" w:hAnsi="Calibri"/>
          <w:sz w:val="22"/>
          <w:szCs w:val="22"/>
        </w:rPr>
        <w:t xml:space="preserve">in rare circumstances when </w:t>
      </w:r>
      <w:r>
        <w:rPr>
          <w:rFonts w:ascii="Calibri" w:hAnsi="Calibri"/>
          <w:sz w:val="22"/>
          <w:szCs w:val="22"/>
        </w:rPr>
        <w:t>it is approved by the company management that it is necessary or appropriate to keep Personal Data out of the workplace, even though</w:t>
      </w:r>
      <w:r w:rsidR="001B3B87">
        <w:rPr>
          <w:rFonts w:ascii="Calibri" w:hAnsi="Calibri"/>
          <w:sz w:val="22"/>
          <w:szCs w:val="22"/>
        </w:rPr>
        <w:t>, under normal circumstances, the data is</w:t>
      </w:r>
      <w:r>
        <w:rPr>
          <w:rFonts w:ascii="Calibri" w:hAnsi="Calibri"/>
          <w:sz w:val="22"/>
          <w:szCs w:val="22"/>
        </w:rPr>
        <w:t xml:space="preserve"> not </w:t>
      </w:r>
      <w:r w:rsidR="001B3B87">
        <w:rPr>
          <w:rFonts w:ascii="Calibri" w:hAnsi="Calibri"/>
          <w:sz w:val="22"/>
          <w:szCs w:val="22"/>
        </w:rPr>
        <w:t xml:space="preserve">allowed to </w:t>
      </w:r>
      <w:r>
        <w:rPr>
          <w:rFonts w:ascii="Calibri" w:hAnsi="Calibri"/>
          <w:sz w:val="22"/>
          <w:szCs w:val="22"/>
        </w:rPr>
        <w:t>be kept in the personnel's home, laptops or other personal portable devices or other remote locations.</w:t>
      </w:r>
      <w:bookmarkEnd w:id="11"/>
    </w:p>
    <w:p w14:paraId="18D1A6CC" w14:textId="77777777" w:rsidR="00CD7766" w:rsidRPr="00DF7F73" w:rsidRDefault="00CD7766" w:rsidP="00CD7766">
      <w:pPr>
        <w:pStyle w:val="ListParagraph"/>
        <w:numPr>
          <w:ilvl w:val="1"/>
          <w:numId w:val="19"/>
        </w:numPr>
        <w:spacing w:after="240" w:line="276" w:lineRule="auto"/>
        <w:jc w:val="both"/>
        <w:rPr>
          <w:rFonts w:ascii="Calibri" w:eastAsia="Times New Roman" w:hAnsi="Calibri" w:cs="Calibri"/>
          <w:sz w:val="22"/>
          <w:szCs w:val="22"/>
        </w:rPr>
      </w:pPr>
      <w:r>
        <w:rPr>
          <w:rFonts w:ascii="Calibri" w:hAnsi="Calibri"/>
          <w:sz w:val="22"/>
          <w:szCs w:val="22"/>
        </w:rPr>
        <w:t xml:space="preserve">The employee who manages the said equipment is responsible for the data stored in portable electronic devices or erasable environments. This person is also obliged to provide the following elements: </w:t>
      </w:r>
    </w:p>
    <w:p w14:paraId="3DF8A113" w14:textId="77777777" w:rsidR="00CD7766" w:rsidRDefault="00CD7766" w:rsidP="00CD7766">
      <w:pPr>
        <w:pStyle w:val="ListParagraph"/>
        <w:numPr>
          <w:ilvl w:val="2"/>
          <w:numId w:val="19"/>
        </w:numPr>
        <w:spacing w:after="240" w:line="276" w:lineRule="auto"/>
        <w:jc w:val="both"/>
        <w:rPr>
          <w:rFonts w:ascii="Calibri" w:eastAsia="Times New Roman" w:hAnsi="Calibri" w:cs="Calibri"/>
          <w:sz w:val="22"/>
          <w:szCs w:val="22"/>
        </w:rPr>
      </w:pPr>
      <w:r>
        <w:rPr>
          <w:rFonts w:ascii="Calibri" w:hAnsi="Calibri"/>
          <w:sz w:val="22"/>
          <w:szCs w:val="22"/>
        </w:rPr>
        <w:lastRenderedPageBreak/>
        <w:t>To have backups of these data stored in environments where adequate security measures are taken against the likelihood of damage to the data contained in the relevant devices and environments,</w:t>
      </w:r>
    </w:p>
    <w:p w14:paraId="06481BE4" w14:textId="07AD3C64" w:rsidR="00CD7766" w:rsidRDefault="00F90FE8" w:rsidP="00CD7766">
      <w:pPr>
        <w:pStyle w:val="ListParagraph"/>
        <w:numPr>
          <w:ilvl w:val="2"/>
          <w:numId w:val="19"/>
        </w:numPr>
        <w:spacing w:after="240" w:line="276" w:lineRule="auto"/>
        <w:jc w:val="both"/>
        <w:rPr>
          <w:rFonts w:ascii="Calibri" w:eastAsia="Times New Roman" w:hAnsi="Calibri" w:cs="Calibri"/>
          <w:sz w:val="22"/>
          <w:szCs w:val="22"/>
        </w:rPr>
      </w:pPr>
      <w:r>
        <w:rPr>
          <w:rFonts w:ascii="Calibri" w:hAnsi="Calibri"/>
          <w:sz w:val="22"/>
          <w:szCs w:val="22"/>
        </w:rPr>
        <w:t>Special categories of</w:t>
      </w:r>
      <w:r w:rsidR="00CD7766">
        <w:rPr>
          <w:rFonts w:ascii="Calibri" w:hAnsi="Calibri"/>
          <w:sz w:val="22"/>
          <w:szCs w:val="22"/>
        </w:rPr>
        <w:t xml:space="preserve"> personal data and other sensitive data are appropriately encrypted,</w:t>
      </w:r>
    </w:p>
    <w:p w14:paraId="17629FF8" w14:textId="1FF6919D" w:rsidR="00CD7766" w:rsidRDefault="00CD7766" w:rsidP="00CD7766">
      <w:pPr>
        <w:pStyle w:val="ListParagraph"/>
        <w:numPr>
          <w:ilvl w:val="2"/>
          <w:numId w:val="19"/>
        </w:numPr>
        <w:spacing w:after="240" w:line="276" w:lineRule="auto"/>
        <w:jc w:val="both"/>
        <w:rPr>
          <w:rFonts w:ascii="Calibri" w:eastAsia="Times New Roman" w:hAnsi="Calibri" w:cs="Calibri"/>
          <w:sz w:val="22"/>
          <w:szCs w:val="22"/>
        </w:rPr>
      </w:pPr>
      <w:r>
        <w:rPr>
          <w:rFonts w:ascii="Calibri" w:hAnsi="Calibri"/>
          <w:sz w:val="22"/>
          <w:szCs w:val="22"/>
        </w:rPr>
        <w:t xml:space="preserve">That </w:t>
      </w:r>
      <w:r w:rsidR="00F90FE8">
        <w:rPr>
          <w:rFonts w:ascii="Calibri" w:hAnsi="Calibri"/>
          <w:sz w:val="22"/>
          <w:szCs w:val="22"/>
        </w:rPr>
        <w:t>Special categories of</w:t>
      </w:r>
      <w:r>
        <w:rPr>
          <w:rFonts w:ascii="Calibri" w:hAnsi="Calibri"/>
          <w:sz w:val="22"/>
          <w:szCs w:val="22"/>
        </w:rPr>
        <w:t xml:space="preserve"> personal data or other sensitive data have not been copied to portable storage devices without consulting the Data Controllers' Contact Person or Data </w:t>
      </w:r>
      <w:r w:rsidR="00F90FE8">
        <w:rPr>
          <w:rFonts w:ascii="Calibri" w:hAnsi="Calibri"/>
          <w:sz w:val="22"/>
          <w:szCs w:val="22"/>
        </w:rPr>
        <w:t>Inventory Responsible</w:t>
      </w:r>
      <w:r>
        <w:rPr>
          <w:rFonts w:ascii="Calibri" w:hAnsi="Calibri"/>
          <w:sz w:val="22"/>
          <w:szCs w:val="22"/>
        </w:rPr>
        <w:t xml:space="preserve"> and that the relevant encryption and protection measures have been taken in this context, and</w:t>
      </w:r>
    </w:p>
    <w:p w14:paraId="3D9FB207" w14:textId="5DC791D9" w:rsidR="00CD7766" w:rsidRDefault="00CD7766" w:rsidP="00CD7766">
      <w:pPr>
        <w:pStyle w:val="ListParagraph"/>
        <w:numPr>
          <w:ilvl w:val="2"/>
          <w:numId w:val="19"/>
        </w:numPr>
        <w:spacing w:after="240" w:line="276" w:lineRule="auto"/>
        <w:jc w:val="both"/>
        <w:rPr>
          <w:rFonts w:ascii="Calibri" w:eastAsia="Times New Roman" w:hAnsi="Calibri" w:cs="Calibri"/>
          <w:sz w:val="22"/>
          <w:szCs w:val="22"/>
        </w:rPr>
      </w:pPr>
      <w:r>
        <w:rPr>
          <w:rFonts w:ascii="Calibri" w:hAnsi="Calibri"/>
          <w:sz w:val="22"/>
          <w:szCs w:val="22"/>
        </w:rPr>
        <w:t xml:space="preserve">Failure to leave laptops, mobile </w:t>
      </w:r>
      <w:proofErr w:type="gramStart"/>
      <w:r>
        <w:rPr>
          <w:rFonts w:ascii="Calibri" w:hAnsi="Calibri"/>
          <w:sz w:val="22"/>
          <w:szCs w:val="22"/>
        </w:rPr>
        <w:t>devices</w:t>
      </w:r>
      <w:proofErr w:type="gramEnd"/>
      <w:r>
        <w:rPr>
          <w:rFonts w:ascii="Calibri" w:hAnsi="Calibri"/>
          <w:sz w:val="22"/>
          <w:szCs w:val="22"/>
        </w:rPr>
        <w:t xml:space="preserve"> and computer-based recording media (such as USB devices, CDs) containing </w:t>
      </w:r>
      <w:r w:rsidR="00F90FE8">
        <w:rPr>
          <w:rFonts w:ascii="Calibri" w:hAnsi="Calibri"/>
          <w:sz w:val="22"/>
          <w:szCs w:val="22"/>
        </w:rPr>
        <w:t>special categories of</w:t>
      </w:r>
      <w:r>
        <w:rPr>
          <w:rFonts w:ascii="Calibri" w:hAnsi="Calibri"/>
          <w:sz w:val="22"/>
          <w:szCs w:val="22"/>
        </w:rPr>
        <w:t xml:space="preserve"> personal data and other sensitive data unattended in the office.</w:t>
      </w:r>
    </w:p>
    <w:p w14:paraId="327D9494" w14:textId="77777777" w:rsidR="00CD7766" w:rsidRDefault="00CD7766" w:rsidP="00C33873">
      <w:pPr>
        <w:pStyle w:val="ListParagraph"/>
        <w:numPr>
          <w:ilvl w:val="2"/>
          <w:numId w:val="19"/>
        </w:numPr>
        <w:spacing w:after="240" w:line="276" w:lineRule="auto"/>
        <w:jc w:val="both"/>
        <w:rPr>
          <w:rFonts w:ascii="Calibri" w:eastAsia="Times New Roman" w:hAnsi="Calibri" w:cs="Calibri"/>
          <w:sz w:val="22"/>
          <w:szCs w:val="22"/>
        </w:rPr>
      </w:pPr>
      <w:r>
        <w:rPr>
          <w:rFonts w:ascii="Calibri" w:hAnsi="Calibri"/>
          <w:sz w:val="22"/>
          <w:szCs w:val="22"/>
        </w:rPr>
        <w:t xml:space="preserve">Employees may not copy and/or download documents containing personal data stored on secure Company programs to the computer they use unless necessary, and if they download and/or copy them when the purpose of processing is over, they immediately delete the said electronic copy after making sure that the document they arrange is saved to the company servers and/or relevant programs if it is to be used by the company.  </w:t>
      </w:r>
    </w:p>
    <w:p w14:paraId="16B9CA09" w14:textId="77777777" w:rsidR="00DC7575" w:rsidRPr="006A162C" w:rsidRDefault="00DC7575" w:rsidP="00A557F4">
      <w:pPr>
        <w:pStyle w:val="ListParagraph"/>
        <w:spacing w:after="240" w:line="276" w:lineRule="auto"/>
        <w:ind w:left="360"/>
        <w:jc w:val="both"/>
        <w:rPr>
          <w:rFonts w:ascii="Calibri" w:eastAsia="Times New Roman" w:hAnsi="Calibri" w:cs="Calibri"/>
          <w:sz w:val="10"/>
          <w:szCs w:val="10"/>
          <w:lang w:val="tr-TR" w:eastAsia="tr-TR"/>
        </w:rPr>
      </w:pPr>
    </w:p>
    <w:p w14:paraId="70886DB2" w14:textId="77777777" w:rsidR="00293B7E" w:rsidRPr="006A162C" w:rsidRDefault="00293B7E" w:rsidP="00A557F4">
      <w:pPr>
        <w:pStyle w:val="ListParagraph"/>
        <w:spacing w:after="240" w:line="276" w:lineRule="auto"/>
        <w:ind w:left="360"/>
        <w:jc w:val="both"/>
        <w:rPr>
          <w:rFonts w:ascii="Calibri" w:eastAsia="Times New Roman" w:hAnsi="Calibri" w:cs="Calibri"/>
          <w:sz w:val="10"/>
          <w:szCs w:val="10"/>
          <w:lang w:val="tr-TR" w:eastAsia="tr-TR"/>
        </w:rPr>
      </w:pPr>
    </w:p>
    <w:p w14:paraId="3CE528DF" w14:textId="77777777" w:rsidR="00293B7E" w:rsidRPr="00751EAF" w:rsidRDefault="00751EAF" w:rsidP="00A557F4">
      <w:pPr>
        <w:pStyle w:val="ListParagraph"/>
        <w:numPr>
          <w:ilvl w:val="0"/>
          <w:numId w:val="19"/>
        </w:numPr>
        <w:spacing w:after="240" w:line="276" w:lineRule="auto"/>
        <w:jc w:val="both"/>
        <w:rPr>
          <w:rFonts w:ascii="Calibri" w:eastAsia="Times New Roman" w:hAnsi="Calibri" w:cs="Calibri"/>
          <w:b/>
          <w:sz w:val="22"/>
          <w:szCs w:val="22"/>
        </w:rPr>
      </w:pPr>
      <w:bookmarkStart w:id="12" w:name="_Hlk12606770"/>
      <w:r>
        <w:rPr>
          <w:rFonts w:ascii="Calibri" w:hAnsi="Calibri"/>
          <w:b/>
          <w:sz w:val="22"/>
          <w:szCs w:val="22"/>
        </w:rPr>
        <w:t>Application</w:t>
      </w:r>
      <w:bookmarkEnd w:id="12"/>
    </w:p>
    <w:p w14:paraId="3E5DB95F" w14:textId="77777777" w:rsidR="00293B7E" w:rsidRPr="00751EAF" w:rsidRDefault="00293B7E" w:rsidP="00A557F4">
      <w:pPr>
        <w:pStyle w:val="ListParagraph"/>
        <w:spacing w:after="240" w:line="276" w:lineRule="auto"/>
        <w:ind w:left="360"/>
        <w:jc w:val="both"/>
        <w:rPr>
          <w:rFonts w:ascii="Calibri" w:eastAsia="Times New Roman" w:hAnsi="Calibri" w:cs="Calibri"/>
          <w:b/>
          <w:sz w:val="10"/>
          <w:szCs w:val="10"/>
          <w:lang w:val="tr-TR" w:eastAsia="tr-TR"/>
        </w:rPr>
      </w:pPr>
    </w:p>
    <w:p w14:paraId="2C9D3A7E" w14:textId="45315DB0" w:rsidR="00D93A9B" w:rsidRPr="006A162C" w:rsidRDefault="005A1FD8" w:rsidP="00A22B16">
      <w:pPr>
        <w:pStyle w:val="ListParagraph"/>
        <w:numPr>
          <w:ilvl w:val="1"/>
          <w:numId w:val="19"/>
        </w:numPr>
        <w:spacing w:after="240" w:line="276" w:lineRule="auto"/>
        <w:jc w:val="both"/>
        <w:rPr>
          <w:rFonts w:ascii="Calibri" w:eastAsia="Times New Roman" w:hAnsi="Calibri" w:cs="Calibri"/>
          <w:sz w:val="22"/>
          <w:szCs w:val="22"/>
        </w:rPr>
      </w:pPr>
      <w:r>
        <w:rPr>
          <w:rFonts w:ascii="Calibri" w:hAnsi="Calibri"/>
          <w:bCs/>
          <w:sz w:val="22"/>
          <w:szCs w:val="22"/>
        </w:rPr>
        <w:t>Publishing:</w:t>
      </w:r>
      <w:r w:rsidR="00D93A9B">
        <w:rPr>
          <w:rFonts w:ascii="Calibri" w:hAnsi="Calibri"/>
          <w:bCs/>
          <w:sz w:val="22"/>
          <w:szCs w:val="22"/>
        </w:rPr>
        <w:t xml:space="preserve"> </w:t>
      </w:r>
      <w:r w:rsidR="00D93A9B">
        <w:rPr>
          <w:rFonts w:ascii="Calibri" w:hAnsi="Calibri"/>
          <w:sz w:val="22"/>
          <w:szCs w:val="22"/>
        </w:rPr>
        <w:t xml:space="preserve">This Policy will be provided to </w:t>
      </w:r>
      <w:r>
        <w:rPr>
          <w:rFonts w:ascii="Calibri" w:hAnsi="Calibri"/>
          <w:sz w:val="22"/>
          <w:szCs w:val="22"/>
        </w:rPr>
        <w:t xml:space="preserve">the </w:t>
      </w:r>
      <w:r w:rsidR="00D93A9B">
        <w:rPr>
          <w:rFonts w:ascii="Calibri" w:hAnsi="Calibri"/>
          <w:sz w:val="22"/>
          <w:szCs w:val="22"/>
        </w:rPr>
        <w:t xml:space="preserve">employees by the Data Controller. </w:t>
      </w:r>
    </w:p>
    <w:p w14:paraId="26D9CA78" w14:textId="77777777" w:rsidR="00D93A9B" w:rsidRPr="00751EAF" w:rsidRDefault="00D93A9B" w:rsidP="00A557F4">
      <w:pPr>
        <w:pStyle w:val="ListParagraph"/>
        <w:spacing w:after="240" w:line="276" w:lineRule="auto"/>
        <w:ind w:left="360"/>
        <w:jc w:val="both"/>
        <w:rPr>
          <w:rFonts w:ascii="Calibri" w:hAnsi="Calibri" w:cs="Calibri"/>
          <w:b/>
          <w:sz w:val="10"/>
          <w:szCs w:val="10"/>
          <w:lang w:val="tr-TR"/>
        </w:rPr>
      </w:pPr>
    </w:p>
    <w:p w14:paraId="0C391724" w14:textId="77777777" w:rsidR="00D93A9B" w:rsidRPr="006A162C" w:rsidRDefault="00D93A9B" w:rsidP="00A22B16">
      <w:pPr>
        <w:pStyle w:val="ListParagraph"/>
        <w:numPr>
          <w:ilvl w:val="1"/>
          <w:numId w:val="19"/>
        </w:numPr>
        <w:spacing w:after="240" w:line="276" w:lineRule="auto"/>
        <w:jc w:val="both"/>
        <w:rPr>
          <w:rFonts w:ascii="Calibri" w:eastAsia="Times New Roman" w:hAnsi="Calibri" w:cs="Calibri"/>
          <w:bCs/>
          <w:sz w:val="22"/>
          <w:szCs w:val="22"/>
        </w:rPr>
      </w:pPr>
      <w:r>
        <w:rPr>
          <w:rFonts w:ascii="Calibri" w:hAnsi="Calibri"/>
          <w:bCs/>
          <w:sz w:val="22"/>
          <w:szCs w:val="22"/>
        </w:rPr>
        <w:t xml:space="preserve">Effective </w:t>
      </w:r>
      <w:r w:rsidR="00D870E3">
        <w:rPr>
          <w:rFonts w:ascii="Calibri" w:hAnsi="Calibri"/>
          <w:bCs/>
          <w:sz w:val="22"/>
          <w:szCs w:val="22"/>
        </w:rPr>
        <w:t>Date:</w:t>
      </w:r>
      <w:r>
        <w:rPr>
          <w:rFonts w:ascii="Calibri" w:hAnsi="Calibri"/>
          <w:bCs/>
          <w:sz w:val="22"/>
          <w:szCs w:val="22"/>
        </w:rPr>
        <w:t xml:space="preserve"> This Policy shall enter into force on release. </w:t>
      </w:r>
    </w:p>
    <w:p w14:paraId="053986BD" w14:textId="77777777" w:rsidR="00D93A9B" w:rsidRPr="006A162C" w:rsidRDefault="00D93A9B" w:rsidP="00A557F4">
      <w:pPr>
        <w:pStyle w:val="ListParagraph"/>
        <w:spacing w:after="240" w:line="276" w:lineRule="auto"/>
        <w:ind w:left="360"/>
        <w:jc w:val="both"/>
        <w:rPr>
          <w:rFonts w:ascii="Calibri" w:hAnsi="Calibri" w:cs="Calibri"/>
          <w:bCs/>
          <w:sz w:val="10"/>
          <w:szCs w:val="10"/>
          <w:lang w:val="tr-TR"/>
        </w:rPr>
      </w:pPr>
    </w:p>
    <w:p w14:paraId="0AF2BF27" w14:textId="1F8EFFE8" w:rsidR="2BB31200" w:rsidRPr="006A162C" w:rsidRDefault="00D870E3" w:rsidP="00A22B16">
      <w:pPr>
        <w:pStyle w:val="ListParagraph"/>
        <w:numPr>
          <w:ilvl w:val="1"/>
          <w:numId w:val="19"/>
        </w:numPr>
        <w:spacing w:after="240" w:line="276" w:lineRule="auto"/>
        <w:jc w:val="both"/>
        <w:rPr>
          <w:rFonts w:ascii="Calibri" w:eastAsia="Times New Roman" w:hAnsi="Calibri" w:cs="Calibri"/>
          <w:sz w:val="22"/>
          <w:szCs w:val="22"/>
        </w:rPr>
      </w:pPr>
      <w:r>
        <w:rPr>
          <w:rFonts w:ascii="Calibri" w:hAnsi="Calibri"/>
          <w:bCs/>
          <w:sz w:val="22"/>
          <w:szCs w:val="22"/>
        </w:rPr>
        <w:t>Amendments:</w:t>
      </w:r>
      <w:r w:rsidR="00D93A9B">
        <w:rPr>
          <w:rFonts w:ascii="Calibri" w:hAnsi="Calibri"/>
          <w:bCs/>
          <w:sz w:val="22"/>
          <w:szCs w:val="22"/>
        </w:rPr>
        <w:t xml:space="preserve"> </w:t>
      </w:r>
      <w:r w:rsidR="00D93A9B">
        <w:rPr>
          <w:rFonts w:ascii="Calibri" w:hAnsi="Calibri"/>
          <w:sz w:val="22"/>
          <w:szCs w:val="22"/>
        </w:rPr>
        <w:t xml:space="preserve">Prior to any changes to this Policy, the Data Controllers' Contact Person or Data </w:t>
      </w:r>
      <w:r w:rsidR="005A1FD8">
        <w:rPr>
          <w:rFonts w:ascii="Calibri" w:hAnsi="Calibri"/>
          <w:sz w:val="22"/>
          <w:szCs w:val="22"/>
        </w:rPr>
        <w:t>Inventory Responsible</w:t>
      </w:r>
      <w:r w:rsidR="00D93A9B">
        <w:rPr>
          <w:rFonts w:ascii="Calibri" w:hAnsi="Calibri"/>
          <w:sz w:val="22"/>
          <w:szCs w:val="22"/>
        </w:rPr>
        <w:t xml:space="preserve"> may request </w:t>
      </w:r>
      <w:r w:rsidR="00E81BAE">
        <w:rPr>
          <w:rFonts w:ascii="Calibri" w:hAnsi="Calibri"/>
          <w:sz w:val="22"/>
          <w:szCs w:val="22"/>
        </w:rPr>
        <w:t xml:space="preserve">the changes to be applied </w:t>
      </w:r>
      <w:r w:rsidR="00D93A9B">
        <w:rPr>
          <w:rFonts w:ascii="Calibri" w:hAnsi="Calibri"/>
          <w:sz w:val="22"/>
          <w:szCs w:val="22"/>
        </w:rPr>
        <w:t>from the Data Controller. Policy changes are made by the Data Controller.</w:t>
      </w:r>
    </w:p>
    <w:p w14:paraId="1D9C0161" w14:textId="77777777" w:rsidR="2BB31200" w:rsidRPr="006A162C" w:rsidRDefault="2BB31200" w:rsidP="00A557F4">
      <w:pPr>
        <w:pStyle w:val="ListParagraph"/>
        <w:spacing w:after="240" w:line="276" w:lineRule="auto"/>
        <w:ind w:left="0"/>
        <w:jc w:val="both"/>
        <w:rPr>
          <w:rFonts w:ascii="Calibri" w:hAnsi="Calibri" w:cs="Calibri"/>
          <w:sz w:val="10"/>
          <w:szCs w:val="10"/>
          <w:lang w:val="tr-TR"/>
        </w:rPr>
      </w:pPr>
    </w:p>
    <w:p w14:paraId="04EDA149" w14:textId="7A7A6EDC" w:rsidR="00736A36" w:rsidRPr="00DF7F73" w:rsidRDefault="00FA46A9" w:rsidP="00A557F4">
      <w:pPr>
        <w:pStyle w:val="ListParagraph"/>
        <w:numPr>
          <w:ilvl w:val="0"/>
          <w:numId w:val="19"/>
        </w:numPr>
        <w:spacing w:after="240" w:line="276" w:lineRule="auto"/>
        <w:jc w:val="both"/>
        <w:rPr>
          <w:rFonts w:ascii="Calibri" w:eastAsia="Times New Roman" w:hAnsi="Calibri" w:cs="Calibri"/>
          <w:b/>
          <w:sz w:val="22"/>
          <w:szCs w:val="22"/>
        </w:rPr>
      </w:pPr>
      <w:r>
        <w:rPr>
          <w:rFonts w:ascii="Calibri" w:hAnsi="Calibri"/>
          <w:b/>
          <w:sz w:val="22"/>
          <w:szCs w:val="22"/>
        </w:rPr>
        <w:t>Storing</w:t>
      </w:r>
      <w:r w:rsidR="007C2ADD">
        <w:rPr>
          <w:rFonts w:ascii="Calibri" w:hAnsi="Calibri"/>
          <w:b/>
          <w:sz w:val="22"/>
          <w:szCs w:val="22"/>
        </w:rPr>
        <w:t xml:space="preserve"> the Policy</w:t>
      </w:r>
    </w:p>
    <w:p w14:paraId="2B512618" w14:textId="77777777" w:rsidR="00D93A9B" w:rsidRPr="00751EAF" w:rsidRDefault="00D93A9B" w:rsidP="00A557F4">
      <w:pPr>
        <w:pStyle w:val="ListParagraph"/>
        <w:spacing w:after="240" w:line="276" w:lineRule="auto"/>
        <w:ind w:left="0"/>
        <w:jc w:val="both"/>
        <w:rPr>
          <w:rFonts w:ascii="Calibri" w:eastAsia="Times New Roman" w:hAnsi="Calibri" w:cs="Calibri"/>
          <w:b/>
          <w:sz w:val="10"/>
          <w:szCs w:val="10"/>
          <w:lang w:val="tr-TR" w:eastAsia="tr-TR"/>
        </w:rPr>
      </w:pPr>
    </w:p>
    <w:p w14:paraId="632F1F83" w14:textId="02FD0B9E" w:rsidR="00D93A9B" w:rsidRPr="00DF7F73" w:rsidRDefault="2BB31200" w:rsidP="00A557F4">
      <w:pPr>
        <w:pStyle w:val="ListParagraph"/>
        <w:spacing w:after="240" w:line="276" w:lineRule="auto"/>
        <w:ind w:left="360"/>
        <w:jc w:val="both"/>
        <w:rPr>
          <w:rFonts w:ascii="Calibri" w:eastAsia="Times New Roman" w:hAnsi="Calibri" w:cs="Calibri"/>
          <w:sz w:val="22"/>
          <w:szCs w:val="22"/>
        </w:rPr>
      </w:pPr>
      <w:r>
        <w:rPr>
          <w:rFonts w:ascii="Calibri" w:hAnsi="Calibri"/>
          <w:sz w:val="22"/>
          <w:szCs w:val="22"/>
        </w:rPr>
        <w:t xml:space="preserve">The Data Controller is responsible for </w:t>
      </w:r>
      <w:r w:rsidR="00C41903">
        <w:rPr>
          <w:rFonts w:ascii="Calibri" w:hAnsi="Calibri"/>
          <w:sz w:val="22"/>
          <w:szCs w:val="22"/>
        </w:rPr>
        <w:t>publishing</w:t>
      </w:r>
      <w:r>
        <w:rPr>
          <w:rFonts w:ascii="Calibri" w:hAnsi="Calibri"/>
          <w:sz w:val="22"/>
          <w:szCs w:val="22"/>
        </w:rPr>
        <w:t xml:space="preserve"> and storing </w:t>
      </w:r>
      <w:proofErr w:type="gramStart"/>
      <w:r>
        <w:rPr>
          <w:rFonts w:ascii="Calibri" w:hAnsi="Calibri"/>
          <w:sz w:val="22"/>
          <w:szCs w:val="22"/>
        </w:rPr>
        <w:t>this</w:t>
      </w:r>
      <w:proofErr w:type="gramEnd"/>
      <w:r>
        <w:rPr>
          <w:rFonts w:ascii="Calibri" w:hAnsi="Calibri"/>
          <w:sz w:val="22"/>
          <w:szCs w:val="22"/>
        </w:rPr>
        <w:t xml:space="preserve"> Policy. Each department manager is responsible for the implementation of this Policy. Questions related to the implementation of this Policy should be directed to the Data Controller's Contact Person and </w:t>
      </w:r>
      <w:r w:rsidR="00C41903">
        <w:rPr>
          <w:rFonts w:ascii="Calibri" w:hAnsi="Calibri"/>
          <w:sz w:val="22"/>
          <w:szCs w:val="22"/>
        </w:rPr>
        <w:t xml:space="preserve">the </w:t>
      </w:r>
      <w:r w:rsidR="00E81BAE">
        <w:rPr>
          <w:rFonts w:ascii="Calibri" w:hAnsi="Calibri"/>
          <w:sz w:val="22"/>
          <w:szCs w:val="22"/>
        </w:rPr>
        <w:t>Data Inventory Responsible</w:t>
      </w:r>
      <w:r>
        <w:rPr>
          <w:rFonts w:ascii="Calibri" w:hAnsi="Calibri"/>
          <w:sz w:val="22"/>
          <w:szCs w:val="22"/>
        </w:rPr>
        <w:t xml:space="preserve">. </w:t>
      </w:r>
    </w:p>
    <w:p w14:paraId="21D8D8A8" w14:textId="77777777" w:rsidR="00612693" w:rsidRPr="006A162C" w:rsidRDefault="00612693" w:rsidP="00A557F4">
      <w:pPr>
        <w:pStyle w:val="ListParagraph"/>
        <w:spacing w:after="240" w:line="276" w:lineRule="auto"/>
        <w:ind w:left="360"/>
        <w:jc w:val="both"/>
        <w:rPr>
          <w:rFonts w:ascii="Calibri" w:hAnsi="Calibri" w:cs="Calibri"/>
          <w:b/>
          <w:sz w:val="10"/>
          <w:szCs w:val="10"/>
          <w:lang w:val="tr-TR"/>
        </w:rPr>
      </w:pPr>
    </w:p>
    <w:p w14:paraId="16FC665F" w14:textId="29572776" w:rsidR="00736A36" w:rsidRPr="00DF7F73" w:rsidRDefault="006A162C" w:rsidP="00A557F4">
      <w:pPr>
        <w:pStyle w:val="ListParagraph"/>
        <w:numPr>
          <w:ilvl w:val="0"/>
          <w:numId w:val="19"/>
        </w:numPr>
        <w:spacing w:after="240" w:line="276" w:lineRule="auto"/>
        <w:jc w:val="both"/>
        <w:rPr>
          <w:rFonts w:ascii="Calibri" w:hAnsi="Calibri" w:cs="Calibri"/>
          <w:b/>
          <w:sz w:val="22"/>
          <w:szCs w:val="22"/>
        </w:rPr>
      </w:pPr>
      <w:r>
        <w:rPr>
          <w:rFonts w:ascii="Calibri" w:hAnsi="Calibri"/>
          <w:b/>
          <w:sz w:val="22"/>
          <w:szCs w:val="22"/>
        </w:rPr>
        <w:t xml:space="preserve">Policy Breach and Breach </w:t>
      </w:r>
      <w:r w:rsidR="00EF6D7B">
        <w:rPr>
          <w:rFonts w:ascii="Calibri" w:hAnsi="Calibri"/>
          <w:b/>
          <w:sz w:val="22"/>
          <w:szCs w:val="22"/>
        </w:rPr>
        <w:t>Inspection</w:t>
      </w:r>
    </w:p>
    <w:p w14:paraId="6BF00CF9" w14:textId="77777777" w:rsidR="00293B7E" w:rsidRPr="00CC46A2" w:rsidRDefault="00293B7E" w:rsidP="00A557F4">
      <w:pPr>
        <w:pStyle w:val="ListParagraph"/>
        <w:spacing w:after="240" w:line="276" w:lineRule="auto"/>
        <w:ind w:left="0"/>
        <w:jc w:val="both"/>
        <w:rPr>
          <w:rFonts w:ascii="Calibri" w:hAnsi="Calibri" w:cs="Calibri"/>
          <w:b/>
          <w:sz w:val="10"/>
          <w:szCs w:val="10"/>
          <w:lang w:val="tr-TR"/>
        </w:rPr>
      </w:pPr>
    </w:p>
    <w:p w14:paraId="732E8AB7" w14:textId="12F40D89" w:rsidR="00612693" w:rsidRPr="00C43C88" w:rsidRDefault="00D93A9B" w:rsidP="00C43C88">
      <w:pPr>
        <w:pStyle w:val="ListParagraph"/>
        <w:numPr>
          <w:ilvl w:val="2"/>
          <w:numId w:val="19"/>
        </w:numPr>
        <w:spacing w:after="240" w:line="276" w:lineRule="auto"/>
        <w:jc w:val="both"/>
      </w:pPr>
      <w:r>
        <w:rPr>
          <w:rFonts w:ascii="Calibri" w:hAnsi="Calibri"/>
          <w:sz w:val="22"/>
          <w:szCs w:val="22"/>
        </w:rPr>
        <w:t xml:space="preserve">If an employee is unable to comply with this Policy, an inspection is conducted by the department manager to determine the following. If deemed necessary, appropriate regulatory measures are taken to reduce the risk of breach by evaluating the impact of the Policy on the Company. </w:t>
      </w:r>
      <w:r w:rsidRPr="00BA551B">
        <w:rPr>
          <w:rFonts w:asciiTheme="minorHAnsi" w:hAnsiTheme="minorHAnsi" w:cstheme="minorHAnsi"/>
          <w:sz w:val="22"/>
          <w:szCs w:val="22"/>
        </w:rPr>
        <w:t xml:space="preserve">Considering the severity of the breach, it is determined whether the employee will be subject to a disciplinary sanction (including the possibility of dismissal) included </w:t>
      </w:r>
      <w:r w:rsidR="00C41903">
        <w:rPr>
          <w:rFonts w:asciiTheme="minorHAnsi" w:hAnsiTheme="minorHAnsi" w:cstheme="minorHAnsi"/>
          <w:sz w:val="22"/>
          <w:szCs w:val="22"/>
        </w:rPr>
        <w:t xml:space="preserve">in </w:t>
      </w:r>
      <w:r w:rsidR="00C41903" w:rsidRPr="00C43C88">
        <w:rPr>
          <w:rFonts w:ascii="Calibri" w:hAnsi="Calibri"/>
          <w:sz w:val="22"/>
          <w:szCs w:val="22"/>
        </w:rPr>
        <w:t xml:space="preserve">the </w:t>
      </w:r>
      <w:r w:rsidR="00C43C88" w:rsidRPr="00F60F64">
        <w:rPr>
          <w:rFonts w:ascii="Calibri" w:hAnsi="Calibri"/>
          <w:sz w:val="22"/>
          <w:szCs w:val="22"/>
        </w:rPr>
        <w:t>"Discipline Regulations"</w:t>
      </w:r>
      <w:r w:rsidRPr="00F60F64">
        <w:rPr>
          <w:rFonts w:ascii="Calibri" w:hAnsi="Calibri"/>
          <w:sz w:val="22"/>
          <w:szCs w:val="22"/>
        </w:rPr>
        <w:t>.</w:t>
      </w:r>
    </w:p>
    <w:p w14:paraId="5B8C7BCD" w14:textId="77777777" w:rsidR="00612693" w:rsidRPr="00CC46A2" w:rsidRDefault="00612693" w:rsidP="00A557F4">
      <w:pPr>
        <w:pStyle w:val="ListParagraph"/>
        <w:spacing w:after="240" w:line="276" w:lineRule="auto"/>
        <w:jc w:val="both"/>
        <w:rPr>
          <w:rFonts w:ascii="Calibri" w:hAnsi="Calibri" w:cs="Calibri"/>
          <w:b/>
          <w:sz w:val="10"/>
          <w:szCs w:val="10"/>
          <w:lang w:val="tr-TR"/>
        </w:rPr>
      </w:pPr>
    </w:p>
    <w:p w14:paraId="377641E9" w14:textId="290D72B9" w:rsidR="00D93A9B" w:rsidRPr="00DF7F73" w:rsidRDefault="2BB31200" w:rsidP="00A557F4">
      <w:pPr>
        <w:pStyle w:val="ListParagraph"/>
        <w:numPr>
          <w:ilvl w:val="2"/>
          <w:numId w:val="19"/>
        </w:numPr>
        <w:spacing w:after="240" w:line="276" w:lineRule="auto"/>
        <w:jc w:val="both"/>
        <w:rPr>
          <w:rFonts w:ascii="Calibri" w:hAnsi="Calibri" w:cs="Calibri"/>
          <w:b/>
          <w:sz w:val="22"/>
          <w:szCs w:val="22"/>
        </w:rPr>
      </w:pPr>
      <w:r>
        <w:rPr>
          <w:rFonts w:ascii="Calibri" w:hAnsi="Calibri"/>
          <w:sz w:val="22"/>
          <w:szCs w:val="22"/>
        </w:rPr>
        <w:t xml:space="preserve">If it is decided that the actions following the breach are appropriate, the department manager contacts the Data Controllers' Contact Person, the </w:t>
      </w:r>
      <w:r w:rsidR="00C41903">
        <w:rPr>
          <w:rFonts w:ascii="Calibri" w:hAnsi="Calibri"/>
          <w:sz w:val="22"/>
          <w:szCs w:val="22"/>
        </w:rPr>
        <w:t>Upper</w:t>
      </w:r>
      <w:r>
        <w:rPr>
          <w:rFonts w:ascii="Calibri" w:hAnsi="Calibri"/>
          <w:sz w:val="22"/>
          <w:szCs w:val="22"/>
        </w:rPr>
        <w:t xml:space="preserve"> Management and the Human Resources Directorate and takes action to implement the necessary actions. </w:t>
      </w:r>
    </w:p>
    <w:p w14:paraId="4ECB6AB3" w14:textId="77777777" w:rsidR="00293B7E" w:rsidRPr="00DF7F73" w:rsidRDefault="00293B7E" w:rsidP="00A557F4">
      <w:pPr>
        <w:pStyle w:val="ListParagraph"/>
        <w:spacing w:after="240" w:line="276" w:lineRule="auto"/>
        <w:ind w:left="0"/>
        <w:jc w:val="both"/>
        <w:rPr>
          <w:rFonts w:ascii="Calibri" w:eastAsia="Times New Roman" w:hAnsi="Calibri" w:cs="Calibri"/>
          <w:b/>
          <w:sz w:val="22"/>
          <w:szCs w:val="22"/>
          <w:lang w:val="tr-TR" w:eastAsia="tr-TR"/>
        </w:rPr>
      </w:pPr>
    </w:p>
    <w:p w14:paraId="5D265809" w14:textId="17C029DB" w:rsidR="00D93A9B" w:rsidRPr="00CC46A2" w:rsidRDefault="00D93A9B" w:rsidP="00A557F4">
      <w:pPr>
        <w:pStyle w:val="ListParagraph"/>
        <w:spacing w:after="240" w:line="276" w:lineRule="auto"/>
        <w:ind w:left="0"/>
        <w:jc w:val="both"/>
        <w:rPr>
          <w:rFonts w:ascii="Calibri" w:eastAsia="Times New Roman" w:hAnsi="Calibri" w:cs="Calibri"/>
          <w:b/>
          <w:color w:val="000000" w:themeColor="text1"/>
          <w:sz w:val="22"/>
          <w:szCs w:val="22"/>
        </w:rPr>
      </w:pPr>
      <w:r>
        <w:rPr>
          <w:rFonts w:ascii="Calibri" w:hAnsi="Calibri"/>
          <w:b/>
          <w:color w:val="000000" w:themeColor="text1"/>
          <w:sz w:val="22"/>
          <w:szCs w:val="22"/>
        </w:rPr>
        <w:lastRenderedPageBreak/>
        <w:t xml:space="preserve">ANNEX-A </w:t>
      </w:r>
      <w:r w:rsidRPr="004707C0">
        <w:rPr>
          <w:rFonts w:ascii="Calibri" w:hAnsi="Calibri"/>
          <w:b/>
          <w:color w:val="000000" w:themeColor="text1"/>
          <w:sz w:val="22"/>
          <w:szCs w:val="22"/>
        </w:rPr>
        <w:t xml:space="preserve">/ </w:t>
      </w:r>
      <w:r w:rsidR="004707C0" w:rsidRPr="004707C0">
        <w:rPr>
          <w:rFonts w:ascii="Calibri" w:hAnsi="Calibri"/>
          <w:b/>
          <w:sz w:val="22"/>
          <w:szCs w:val="22"/>
        </w:rPr>
        <w:t xml:space="preserve">Table </w:t>
      </w:r>
      <w:proofErr w:type="gramStart"/>
      <w:r w:rsidR="00C320B2" w:rsidRPr="004707C0">
        <w:rPr>
          <w:rFonts w:ascii="Calibri" w:hAnsi="Calibri"/>
          <w:b/>
          <w:sz w:val="22"/>
          <w:szCs w:val="22"/>
        </w:rPr>
        <w:t>Of</w:t>
      </w:r>
      <w:proofErr w:type="gramEnd"/>
      <w:r w:rsidR="00C320B2" w:rsidRPr="004707C0">
        <w:rPr>
          <w:rFonts w:ascii="Calibri" w:hAnsi="Calibri"/>
          <w:b/>
          <w:sz w:val="22"/>
          <w:szCs w:val="22"/>
        </w:rPr>
        <w:t xml:space="preserve"> Data Retention </w:t>
      </w:r>
      <w:r w:rsidR="00C320B2">
        <w:rPr>
          <w:rFonts w:ascii="Calibri" w:hAnsi="Calibri"/>
          <w:b/>
          <w:sz w:val="22"/>
          <w:szCs w:val="22"/>
        </w:rPr>
        <w:t>a</w:t>
      </w:r>
      <w:r w:rsidR="00C320B2" w:rsidRPr="004707C0">
        <w:rPr>
          <w:rFonts w:ascii="Calibri" w:hAnsi="Calibri"/>
          <w:b/>
          <w:sz w:val="22"/>
          <w:szCs w:val="22"/>
        </w:rPr>
        <w:t>nd Destruction Periods</w:t>
      </w:r>
    </w:p>
    <w:tbl>
      <w:tblPr>
        <w:tblW w:w="9918" w:type="dxa"/>
        <w:tblCellMar>
          <w:left w:w="70" w:type="dxa"/>
          <w:right w:w="70" w:type="dxa"/>
        </w:tblCellMar>
        <w:tblLook w:val="04A0" w:firstRow="1" w:lastRow="0" w:firstColumn="1" w:lastColumn="0" w:noHBand="0" w:noVBand="1"/>
      </w:tblPr>
      <w:tblGrid>
        <w:gridCol w:w="2440"/>
        <w:gridCol w:w="3940"/>
        <w:gridCol w:w="3538"/>
      </w:tblGrid>
      <w:tr w:rsidR="00D871A2" w:rsidRPr="00DF7F73" w14:paraId="71FF2B20" w14:textId="77777777" w:rsidTr="00E96AAD">
        <w:trPr>
          <w:trHeight w:val="540"/>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C45B6" w14:textId="77777777" w:rsidR="00755C05" w:rsidRPr="00CC46A2" w:rsidRDefault="00755C05" w:rsidP="00A557F4">
            <w:pPr>
              <w:spacing w:after="0" w:line="240" w:lineRule="auto"/>
              <w:jc w:val="both"/>
              <w:rPr>
                <w:rFonts w:ascii="Calibri" w:eastAsia="Times New Roman" w:hAnsi="Calibri" w:cs="Calibri"/>
                <w:b/>
                <w:bCs/>
                <w:color w:val="000000" w:themeColor="text1"/>
              </w:rPr>
            </w:pPr>
            <w:r>
              <w:rPr>
                <w:rFonts w:ascii="Calibri" w:hAnsi="Calibri"/>
                <w:b/>
                <w:bCs/>
                <w:color w:val="000000" w:themeColor="text1"/>
              </w:rPr>
              <w:t>PROCESS</w:t>
            </w:r>
          </w:p>
        </w:tc>
        <w:tc>
          <w:tcPr>
            <w:tcW w:w="3940" w:type="dxa"/>
            <w:tcBorders>
              <w:top w:val="single" w:sz="4" w:space="0" w:color="auto"/>
              <w:left w:val="nil"/>
              <w:bottom w:val="single" w:sz="4" w:space="0" w:color="auto"/>
              <w:right w:val="single" w:sz="4" w:space="0" w:color="auto"/>
            </w:tcBorders>
            <w:shd w:val="clear" w:color="auto" w:fill="auto"/>
            <w:vAlign w:val="center"/>
            <w:hideMark/>
          </w:tcPr>
          <w:p w14:paraId="28DB14EF" w14:textId="23B4AA7E" w:rsidR="00755C05" w:rsidRPr="00CC46A2" w:rsidRDefault="004707C0" w:rsidP="00A557F4">
            <w:pPr>
              <w:spacing w:after="0" w:line="240" w:lineRule="auto"/>
              <w:jc w:val="both"/>
              <w:rPr>
                <w:rFonts w:ascii="Calibri" w:eastAsia="Times New Roman" w:hAnsi="Calibri" w:cs="Calibri"/>
                <w:b/>
                <w:bCs/>
                <w:color w:val="000000" w:themeColor="text1"/>
              </w:rPr>
            </w:pPr>
            <w:r>
              <w:rPr>
                <w:rFonts w:ascii="Calibri" w:hAnsi="Calibri"/>
                <w:b/>
                <w:bCs/>
                <w:color w:val="000000" w:themeColor="text1"/>
              </w:rPr>
              <w:t>RETENTION PERIOD</w:t>
            </w:r>
          </w:p>
        </w:tc>
        <w:tc>
          <w:tcPr>
            <w:tcW w:w="3538" w:type="dxa"/>
            <w:tcBorders>
              <w:top w:val="single" w:sz="4" w:space="0" w:color="auto"/>
              <w:left w:val="nil"/>
              <w:bottom w:val="single" w:sz="4" w:space="0" w:color="auto"/>
              <w:right w:val="single" w:sz="4" w:space="0" w:color="auto"/>
            </w:tcBorders>
            <w:shd w:val="clear" w:color="auto" w:fill="auto"/>
            <w:vAlign w:val="center"/>
            <w:hideMark/>
          </w:tcPr>
          <w:p w14:paraId="77BEE90A" w14:textId="017767C2" w:rsidR="00755C05" w:rsidRPr="00CC46A2" w:rsidRDefault="004707C0" w:rsidP="00A557F4">
            <w:pPr>
              <w:spacing w:after="0" w:line="240" w:lineRule="auto"/>
              <w:jc w:val="both"/>
              <w:rPr>
                <w:rFonts w:ascii="Calibri" w:eastAsia="Times New Roman" w:hAnsi="Calibri" w:cs="Calibri"/>
                <w:b/>
                <w:bCs/>
                <w:color w:val="000000" w:themeColor="text1"/>
              </w:rPr>
            </w:pPr>
            <w:r>
              <w:rPr>
                <w:rFonts w:ascii="Calibri" w:hAnsi="Calibri"/>
                <w:b/>
                <w:bCs/>
                <w:color w:val="000000" w:themeColor="text1"/>
              </w:rPr>
              <w:t>DESTRUCTION PERIOD</w:t>
            </w:r>
          </w:p>
        </w:tc>
      </w:tr>
      <w:tr w:rsidR="00D871A2" w:rsidRPr="004C0F5A" w14:paraId="0D8CE080" w14:textId="77777777" w:rsidTr="00E96AAD">
        <w:trPr>
          <w:trHeight w:val="636"/>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65266CA0" w14:textId="16C2F0D4" w:rsidR="00755C05" w:rsidRPr="00870141" w:rsidRDefault="00C73936" w:rsidP="00367C7D">
            <w:pPr>
              <w:spacing w:after="0" w:line="240" w:lineRule="auto"/>
              <w:rPr>
                <w:rFonts w:ascii="Calibri" w:eastAsia="Times New Roman" w:hAnsi="Calibri" w:cs="Calibri"/>
                <w:color w:val="000000" w:themeColor="text1"/>
                <w:sz w:val="20"/>
                <w:szCs w:val="20"/>
              </w:rPr>
            </w:pPr>
            <w:r w:rsidRPr="00870141">
              <w:rPr>
                <w:rFonts w:ascii="Calibri" w:hAnsi="Calibri"/>
                <w:color w:val="000000" w:themeColor="text1"/>
                <w:sz w:val="20"/>
                <w:szCs w:val="20"/>
              </w:rPr>
              <w:t>Conducting Occupational Health / Work Safety Activities</w:t>
            </w:r>
          </w:p>
        </w:tc>
        <w:tc>
          <w:tcPr>
            <w:tcW w:w="3940" w:type="dxa"/>
            <w:tcBorders>
              <w:top w:val="nil"/>
              <w:left w:val="nil"/>
              <w:bottom w:val="single" w:sz="4" w:space="0" w:color="auto"/>
              <w:right w:val="single" w:sz="4" w:space="0" w:color="auto"/>
            </w:tcBorders>
            <w:shd w:val="clear" w:color="auto" w:fill="auto"/>
            <w:vAlign w:val="center"/>
            <w:hideMark/>
          </w:tcPr>
          <w:p w14:paraId="0E2215A9" w14:textId="06450E62" w:rsidR="00755C05" w:rsidRPr="00870141" w:rsidRDefault="00755C05" w:rsidP="00A557F4">
            <w:pPr>
              <w:spacing w:after="0" w:line="240" w:lineRule="auto"/>
              <w:jc w:val="both"/>
              <w:rPr>
                <w:rFonts w:ascii="Calibri" w:eastAsia="Times New Roman" w:hAnsi="Calibri" w:cs="Calibri"/>
                <w:color w:val="000000" w:themeColor="text1"/>
                <w:sz w:val="20"/>
                <w:szCs w:val="20"/>
              </w:rPr>
            </w:pPr>
            <w:r w:rsidRPr="00870141">
              <w:rPr>
                <w:rFonts w:ascii="Calibri" w:hAnsi="Calibri"/>
                <w:color w:val="000000" w:themeColor="text1"/>
                <w:sz w:val="20"/>
                <w:szCs w:val="20"/>
              </w:rPr>
              <w:t xml:space="preserve">10 years </w:t>
            </w:r>
            <w:r w:rsidR="0053139E" w:rsidRPr="00870141">
              <w:rPr>
                <w:rFonts w:ascii="Calibri" w:hAnsi="Calibri"/>
                <w:color w:val="000000" w:themeColor="text1"/>
                <w:sz w:val="20"/>
                <w:szCs w:val="20"/>
              </w:rPr>
              <w:t>after</w:t>
            </w:r>
            <w:r w:rsidRPr="00870141">
              <w:rPr>
                <w:rFonts w:ascii="Calibri" w:hAnsi="Calibri"/>
                <w:color w:val="000000" w:themeColor="text1"/>
                <w:sz w:val="20"/>
                <w:szCs w:val="20"/>
              </w:rPr>
              <w:t xml:space="preserve"> the termination of the business relationship</w:t>
            </w:r>
          </w:p>
        </w:tc>
        <w:tc>
          <w:tcPr>
            <w:tcW w:w="3538" w:type="dxa"/>
            <w:tcBorders>
              <w:top w:val="nil"/>
              <w:left w:val="nil"/>
              <w:bottom w:val="single" w:sz="4" w:space="0" w:color="auto"/>
              <w:right w:val="single" w:sz="4" w:space="0" w:color="auto"/>
            </w:tcBorders>
            <w:shd w:val="clear" w:color="auto" w:fill="auto"/>
            <w:vAlign w:val="center"/>
            <w:hideMark/>
          </w:tcPr>
          <w:p w14:paraId="4CA5BE93" w14:textId="26DB8B8D" w:rsidR="00755C05" w:rsidRPr="00870141" w:rsidRDefault="00C73936" w:rsidP="00A557F4">
            <w:pPr>
              <w:spacing w:after="0" w:line="240" w:lineRule="auto"/>
              <w:jc w:val="both"/>
              <w:rPr>
                <w:rFonts w:ascii="Calibri" w:eastAsia="Times New Roman" w:hAnsi="Calibri" w:cs="Calibri"/>
                <w:color w:val="000000" w:themeColor="text1"/>
                <w:sz w:val="20"/>
                <w:szCs w:val="20"/>
              </w:rPr>
            </w:pPr>
            <w:bookmarkStart w:id="13" w:name="_Hlk38290840"/>
            <w:r w:rsidRPr="00870141">
              <w:rPr>
                <w:rFonts w:ascii="Calibri" w:hAnsi="Calibri"/>
                <w:color w:val="000000" w:themeColor="text1"/>
                <w:sz w:val="20"/>
                <w:szCs w:val="20"/>
              </w:rPr>
              <w:t>On</w:t>
            </w:r>
            <w:r w:rsidR="00755C05" w:rsidRPr="00870141">
              <w:rPr>
                <w:rFonts w:ascii="Calibri" w:hAnsi="Calibri"/>
                <w:color w:val="000000" w:themeColor="text1"/>
                <w:sz w:val="20"/>
                <w:szCs w:val="20"/>
              </w:rPr>
              <w:t xml:space="preserve"> the first periodic </w:t>
            </w:r>
            <w:r w:rsidRPr="00870141">
              <w:rPr>
                <w:rFonts w:ascii="Calibri" w:hAnsi="Calibri"/>
                <w:color w:val="000000" w:themeColor="text1"/>
                <w:sz w:val="20"/>
                <w:szCs w:val="20"/>
              </w:rPr>
              <w:t>destruction</w:t>
            </w:r>
            <w:r w:rsidR="00755C05" w:rsidRPr="00870141">
              <w:rPr>
                <w:rFonts w:ascii="Calibri" w:hAnsi="Calibri"/>
                <w:color w:val="000000" w:themeColor="text1"/>
                <w:sz w:val="20"/>
                <w:szCs w:val="20"/>
              </w:rPr>
              <w:t xml:space="preserve"> period</w:t>
            </w:r>
            <w:r w:rsidRPr="00870141">
              <w:rPr>
                <w:rFonts w:ascii="Calibri" w:hAnsi="Calibri"/>
                <w:color w:val="000000" w:themeColor="text1"/>
                <w:sz w:val="20"/>
                <w:szCs w:val="20"/>
              </w:rPr>
              <w:t xml:space="preserve"> </w:t>
            </w:r>
            <w:r w:rsidR="00755C05" w:rsidRPr="00870141">
              <w:rPr>
                <w:rFonts w:ascii="Calibri" w:hAnsi="Calibri"/>
                <w:color w:val="000000" w:themeColor="text1"/>
                <w:sz w:val="20"/>
                <w:szCs w:val="20"/>
              </w:rPr>
              <w:t xml:space="preserve">following the end of the </w:t>
            </w:r>
            <w:r w:rsidRPr="00870141">
              <w:rPr>
                <w:rFonts w:ascii="Calibri" w:hAnsi="Calibri"/>
                <w:color w:val="000000" w:themeColor="text1"/>
                <w:sz w:val="20"/>
                <w:szCs w:val="20"/>
              </w:rPr>
              <w:t>retention</w:t>
            </w:r>
            <w:r w:rsidR="00755C05" w:rsidRPr="00870141">
              <w:rPr>
                <w:rFonts w:ascii="Calibri" w:hAnsi="Calibri"/>
                <w:color w:val="000000" w:themeColor="text1"/>
                <w:sz w:val="20"/>
                <w:szCs w:val="20"/>
              </w:rPr>
              <w:t xml:space="preserve"> period</w:t>
            </w:r>
            <w:bookmarkEnd w:id="13"/>
          </w:p>
        </w:tc>
      </w:tr>
      <w:tr w:rsidR="00D871A2" w:rsidRPr="004C0F5A" w14:paraId="639E330D" w14:textId="77777777" w:rsidTr="00E96AAD">
        <w:trPr>
          <w:trHeight w:val="636"/>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708D52D5" w14:textId="4BA3486E" w:rsidR="00755C05" w:rsidRPr="00870141" w:rsidRDefault="00755C05" w:rsidP="00367C7D">
            <w:pPr>
              <w:spacing w:after="0" w:line="240" w:lineRule="auto"/>
              <w:rPr>
                <w:rFonts w:ascii="Calibri" w:eastAsia="Times New Roman" w:hAnsi="Calibri" w:cs="Calibri"/>
                <w:color w:val="000000" w:themeColor="text1"/>
                <w:sz w:val="20"/>
                <w:szCs w:val="20"/>
              </w:rPr>
            </w:pPr>
            <w:r w:rsidRPr="00870141">
              <w:rPr>
                <w:rFonts w:ascii="Calibri" w:hAnsi="Calibri"/>
                <w:color w:val="000000" w:themeColor="text1"/>
                <w:sz w:val="20"/>
                <w:szCs w:val="20"/>
              </w:rPr>
              <w:t xml:space="preserve">Conducting </w:t>
            </w:r>
            <w:r w:rsidR="00C73936" w:rsidRPr="00870141">
              <w:rPr>
                <w:rFonts w:ascii="Calibri" w:hAnsi="Calibri"/>
                <w:color w:val="000000" w:themeColor="text1"/>
                <w:sz w:val="20"/>
                <w:szCs w:val="20"/>
              </w:rPr>
              <w:t>Contract Processes</w:t>
            </w:r>
          </w:p>
        </w:tc>
        <w:tc>
          <w:tcPr>
            <w:tcW w:w="3940" w:type="dxa"/>
            <w:tcBorders>
              <w:top w:val="nil"/>
              <w:left w:val="nil"/>
              <w:bottom w:val="single" w:sz="4" w:space="0" w:color="auto"/>
              <w:right w:val="single" w:sz="4" w:space="0" w:color="auto"/>
            </w:tcBorders>
            <w:shd w:val="clear" w:color="auto" w:fill="auto"/>
            <w:vAlign w:val="center"/>
            <w:hideMark/>
          </w:tcPr>
          <w:p w14:paraId="78AFA864" w14:textId="22456EBD" w:rsidR="00755C05" w:rsidRPr="00870141" w:rsidRDefault="00C73936" w:rsidP="00A557F4">
            <w:pPr>
              <w:spacing w:after="0" w:line="240" w:lineRule="auto"/>
              <w:jc w:val="both"/>
              <w:rPr>
                <w:rFonts w:ascii="Calibri" w:eastAsia="Times New Roman" w:hAnsi="Calibri" w:cs="Calibri"/>
                <w:color w:val="000000" w:themeColor="text1"/>
                <w:sz w:val="20"/>
                <w:szCs w:val="20"/>
              </w:rPr>
            </w:pPr>
            <w:r w:rsidRPr="00870141">
              <w:rPr>
                <w:rFonts w:ascii="Calibri" w:hAnsi="Calibri"/>
                <w:color w:val="000000" w:themeColor="text1"/>
                <w:sz w:val="20"/>
                <w:szCs w:val="20"/>
              </w:rPr>
              <w:t xml:space="preserve">10 years </w:t>
            </w:r>
            <w:r w:rsidR="0053139E" w:rsidRPr="00870141">
              <w:rPr>
                <w:rFonts w:ascii="Calibri" w:hAnsi="Calibri"/>
                <w:color w:val="000000" w:themeColor="text1"/>
                <w:sz w:val="20"/>
                <w:szCs w:val="20"/>
              </w:rPr>
              <w:t>after</w:t>
            </w:r>
            <w:r w:rsidRPr="00870141">
              <w:rPr>
                <w:rFonts w:ascii="Calibri" w:hAnsi="Calibri"/>
                <w:color w:val="000000" w:themeColor="text1"/>
                <w:sz w:val="20"/>
                <w:szCs w:val="20"/>
              </w:rPr>
              <w:t xml:space="preserve"> the termination of the business relationship</w:t>
            </w:r>
          </w:p>
        </w:tc>
        <w:tc>
          <w:tcPr>
            <w:tcW w:w="3538" w:type="dxa"/>
            <w:tcBorders>
              <w:top w:val="nil"/>
              <w:left w:val="nil"/>
              <w:bottom w:val="single" w:sz="4" w:space="0" w:color="auto"/>
              <w:right w:val="single" w:sz="4" w:space="0" w:color="auto"/>
            </w:tcBorders>
            <w:shd w:val="clear" w:color="auto" w:fill="auto"/>
            <w:vAlign w:val="center"/>
            <w:hideMark/>
          </w:tcPr>
          <w:p w14:paraId="05DBFDA4" w14:textId="322BD9C9" w:rsidR="00755C05" w:rsidRPr="00870141" w:rsidRDefault="00C73936" w:rsidP="00A557F4">
            <w:pPr>
              <w:spacing w:after="0" w:line="240" w:lineRule="auto"/>
              <w:jc w:val="both"/>
              <w:rPr>
                <w:rFonts w:ascii="Calibri" w:eastAsia="Times New Roman" w:hAnsi="Calibri" w:cs="Calibri"/>
                <w:color w:val="000000" w:themeColor="text1"/>
                <w:sz w:val="20"/>
                <w:szCs w:val="20"/>
              </w:rPr>
            </w:pPr>
            <w:r w:rsidRPr="00870141">
              <w:rPr>
                <w:rFonts w:ascii="Calibri" w:hAnsi="Calibri"/>
                <w:color w:val="000000" w:themeColor="text1"/>
                <w:sz w:val="20"/>
                <w:szCs w:val="20"/>
              </w:rPr>
              <w:t>On the first periodic destruction period following the end of the retention period</w:t>
            </w:r>
          </w:p>
        </w:tc>
      </w:tr>
      <w:tr w:rsidR="00D871A2" w:rsidRPr="004C0F5A" w14:paraId="7BB0D2E2" w14:textId="77777777" w:rsidTr="00E96AAD">
        <w:trPr>
          <w:trHeight w:val="636"/>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47195596" w14:textId="77777777" w:rsidR="00755C05" w:rsidRPr="00870141" w:rsidRDefault="00755C05" w:rsidP="00367C7D">
            <w:pPr>
              <w:spacing w:after="0" w:line="240" w:lineRule="auto"/>
              <w:rPr>
                <w:rFonts w:ascii="Calibri" w:eastAsia="Times New Roman" w:hAnsi="Calibri" w:cs="Calibri"/>
                <w:color w:val="000000" w:themeColor="text1"/>
                <w:sz w:val="20"/>
                <w:szCs w:val="20"/>
              </w:rPr>
            </w:pPr>
            <w:r w:rsidRPr="00870141">
              <w:rPr>
                <w:rFonts w:ascii="Calibri" w:hAnsi="Calibri"/>
                <w:color w:val="000000" w:themeColor="text1"/>
                <w:sz w:val="20"/>
                <w:szCs w:val="20"/>
              </w:rPr>
              <w:t>Conducting Communication Activities</w:t>
            </w:r>
          </w:p>
        </w:tc>
        <w:tc>
          <w:tcPr>
            <w:tcW w:w="3940" w:type="dxa"/>
            <w:tcBorders>
              <w:top w:val="nil"/>
              <w:left w:val="nil"/>
              <w:bottom w:val="single" w:sz="4" w:space="0" w:color="auto"/>
              <w:right w:val="single" w:sz="4" w:space="0" w:color="auto"/>
            </w:tcBorders>
            <w:shd w:val="clear" w:color="auto" w:fill="auto"/>
            <w:vAlign w:val="center"/>
            <w:hideMark/>
          </w:tcPr>
          <w:p w14:paraId="31F5297E" w14:textId="5CB617C8" w:rsidR="00755C05" w:rsidRPr="00870141" w:rsidRDefault="00C73936" w:rsidP="00A557F4">
            <w:pPr>
              <w:spacing w:after="0" w:line="240" w:lineRule="auto"/>
              <w:jc w:val="both"/>
              <w:rPr>
                <w:rFonts w:ascii="Calibri" w:eastAsia="Times New Roman" w:hAnsi="Calibri" w:cs="Calibri"/>
                <w:color w:val="000000" w:themeColor="text1"/>
                <w:sz w:val="20"/>
                <w:szCs w:val="20"/>
              </w:rPr>
            </w:pPr>
            <w:r w:rsidRPr="00870141">
              <w:rPr>
                <w:rFonts w:ascii="Calibri" w:hAnsi="Calibri"/>
                <w:color w:val="000000" w:themeColor="text1"/>
                <w:sz w:val="20"/>
                <w:szCs w:val="20"/>
              </w:rPr>
              <w:t xml:space="preserve">10 years </w:t>
            </w:r>
            <w:r w:rsidR="0053139E" w:rsidRPr="00870141">
              <w:rPr>
                <w:rFonts w:ascii="Calibri" w:hAnsi="Calibri"/>
                <w:color w:val="000000" w:themeColor="text1"/>
                <w:sz w:val="20"/>
                <w:szCs w:val="20"/>
              </w:rPr>
              <w:t>after</w:t>
            </w:r>
            <w:r w:rsidRPr="00870141">
              <w:rPr>
                <w:rFonts w:ascii="Calibri" w:hAnsi="Calibri"/>
                <w:color w:val="000000" w:themeColor="text1"/>
                <w:sz w:val="20"/>
                <w:szCs w:val="20"/>
              </w:rPr>
              <w:t xml:space="preserve"> the termination of the business relationship</w:t>
            </w:r>
          </w:p>
        </w:tc>
        <w:tc>
          <w:tcPr>
            <w:tcW w:w="3538" w:type="dxa"/>
            <w:tcBorders>
              <w:top w:val="nil"/>
              <w:left w:val="nil"/>
              <w:bottom w:val="single" w:sz="4" w:space="0" w:color="auto"/>
              <w:right w:val="single" w:sz="4" w:space="0" w:color="auto"/>
            </w:tcBorders>
            <w:shd w:val="clear" w:color="auto" w:fill="auto"/>
            <w:vAlign w:val="center"/>
            <w:hideMark/>
          </w:tcPr>
          <w:p w14:paraId="2545A3FC" w14:textId="0239E542" w:rsidR="00755C05" w:rsidRPr="00870141" w:rsidRDefault="00C73936" w:rsidP="00A557F4">
            <w:pPr>
              <w:spacing w:after="0" w:line="240" w:lineRule="auto"/>
              <w:jc w:val="both"/>
              <w:rPr>
                <w:rFonts w:ascii="Calibri" w:eastAsia="Times New Roman" w:hAnsi="Calibri" w:cs="Calibri"/>
                <w:color w:val="000000" w:themeColor="text1"/>
                <w:sz w:val="20"/>
                <w:szCs w:val="20"/>
              </w:rPr>
            </w:pPr>
            <w:r w:rsidRPr="00870141">
              <w:rPr>
                <w:rFonts w:ascii="Calibri" w:hAnsi="Calibri"/>
                <w:color w:val="000000" w:themeColor="text1"/>
                <w:sz w:val="20"/>
                <w:szCs w:val="20"/>
              </w:rPr>
              <w:t>On the first periodic destruction period following the end of the retention period</w:t>
            </w:r>
          </w:p>
        </w:tc>
      </w:tr>
      <w:tr w:rsidR="00D871A2" w:rsidRPr="004C0F5A" w14:paraId="1F0188ED" w14:textId="77777777" w:rsidTr="00E96AAD">
        <w:trPr>
          <w:trHeight w:val="636"/>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49972E39" w14:textId="4D5F2083" w:rsidR="00755C05" w:rsidRPr="00870141" w:rsidRDefault="00755C05" w:rsidP="00367C7D">
            <w:pPr>
              <w:spacing w:after="0" w:line="240" w:lineRule="auto"/>
              <w:rPr>
                <w:rFonts w:ascii="Calibri" w:eastAsia="Times New Roman" w:hAnsi="Calibri" w:cs="Calibri"/>
                <w:color w:val="000000" w:themeColor="text1"/>
                <w:sz w:val="20"/>
                <w:szCs w:val="20"/>
              </w:rPr>
            </w:pPr>
            <w:r w:rsidRPr="00870141">
              <w:rPr>
                <w:rFonts w:ascii="Calibri" w:hAnsi="Calibri"/>
                <w:color w:val="000000" w:themeColor="text1"/>
                <w:sz w:val="20"/>
                <w:szCs w:val="20"/>
              </w:rPr>
              <w:t>Conduct</w:t>
            </w:r>
            <w:r w:rsidR="003C19FE" w:rsidRPr="00870141">
              <w:rPr>
                <w:rFonts w:ascii="Calibri" w:hAnsi="Calibri"/>
                <w:color w:val="000000" w:themeColor="text1"/>
                <w:sz w:val="20"/>
                <w:szCs w:val="20"/>
              </w:rPr>
              <w:t xml:space="preserve">ing </w:t>
            </w:r>
            <w:r w:rsidRPr="00870141">
              <w:rPr>
                <w:rFonts w:ascii="Calibri" w:hAnsi="Calibri"/>
                <w:color w:val="000000" w:themeColor="text1"/>
                <w:sz w:val="20"/>
                <w:szCs w:val="20"/>
              </w:rPr>
              <w:t>Human Resources Processes</w:t>
            </w:r>
          </w:p>
        </w:tc>
        <w:tc>
          <w:tcPr>
            <w:tcW w:w="3940" w:type="dxa"/>
            <w:tcBorders>
              <w:top w:val="nil"/>
              <w:left w:val="nil"/>
              <w:bottom w:val="single" w:sz="4" w:space="0" w:color="auto"/>
              <w:right w:val="single" w:sz="4" w:space="0" w:color="auto"/>
            </w:tcBorders>
            <w:shd w:val="clear" w:color="auto" w:fill="auto"/>
            <w:vAlign w:val="center"/>
            <w:hideMark/>
          </w:tcPr>
          <w:p w14:paraId="47D51FF1" w14:textId="50BB4CAA" w:rsidR="00755C05" w:rsidRPr="00870141" w:rsidRDefault="00C73936" w:rsidP="00A557F4">
            <w:pPr>
              <w:spacing w:after="0" w:line="240" w:lineRule="auto"/>
              <w:jc w:val="both"/>
              <w:rPr>
                <w:rFonts w:ascii="Calibri" w:eastAsia="Times New Roman" w:hAnsi="Calibri" w:cs="Calibri"/>
                <w:color w:val="000000" w:themeColor="text1"/>
                <w:sz w:val="20"/>
                <w:szCs w:val="20"/>
              </w:rPr>
            </w:pPr>
            <w:r w:rsidRPr="00870141">
              <w:rPr>
                <w:rFonts w:ascii="Calibri" w:hAnsi="Calibri"/>
                <w:color w:val="000000" w:themeColor="text1"/>
                <w:sz w:val="20"/>
                <w:szCs w:val="20"/>
              </w:rPr>
              <w:t xml:space="preserve">15 years </w:t>
            </w:r>
            <w:r w:rsidR="0053139E" w:rsidRPr="00870141">
              <w:rPr>
                <w:rFonts w:ascii="Calibri" w:hAnsi="Calibri"/>
                <w:color w:val="000000" w:themeColor="text1"/>
                <w:sz w:val="20"/>
                <w:szCs w:val="20"/>
              </w:rPr>
              <w:t>after</w:t>
            </w:r>
            <w:r w:rsidRPr="00870141">
              <w:rPr>
                <w:rFonts w:ascii="Calibri" w:hAnsi="Calibri"/>
                <w:color w:val="000000" w:themeColor="text1"/>
                <w:sz w:val="20"/>
                <w:szCs w:val="20"/>
              </w:rPr>
              <w:t xml:space="preserve"> the termination of the business relationship</w:t>
            </w:r>
          </w:p>
        </w:tc>
        <w:tc>
          <w:tcPr>
            <w:tcW w:w="3538" w:type="dxa"/>
            <w:tcBorders>
              <w:top w:val="nil"/>
              <w:left w:val="nil"/>
              <w:bottom w:val="single" w:sz="4" w:space="0" w:color="auto"/>
              <w:right w:val="single" w:sz="4" w:space="0" w:color="auto"/>
            </w:tcBorders>
            <w:shd w:val="clear" w:color="auto" w:fill="auto"/>
            <w:vAlign w:val="center"/>
            <w:hideMark/>
          </w:tcPr>
          <w:p w14:paraId="56373538" w14:textId="23FB2A8F" w:rsidR="00755C05" w:rsidRPr="00870141" w:rsidRDefault="00C73936" w:rsidP="00A557F4">
            <w:pPr>
              <w:spacing w:after="0" w:line="240" w:lineRule="auto"/>
              <w:jc w:val="both"/>
              <w:rPr>
                <w:rFonts w:ascii="Calibri" w:eastAsia="Times New Roman" w:hAnsi="Calibri" w:cs="Calibri"/>
                <w:color w:val="000000" w:themeColor="text1"/>
                <w:sz w:val="20"/>
                <w:szCs w:val="20"/>
              </w:rPr>
            </w:pPr>
            <w:r w:rsidRPr="00870141">
              <w:rPr>
                <w:rFonts w:ascii="Calibri" w:hAnsi="Calibri"/>
                <w:color w:val="000000" w:themeColor="text1"/>
                <w:sz w:val="20"/>
                <w:szCs w:val="20"/>
              </w:rPr>
              <w:t>On the first periodic destruction period following the end of the retention period</w:t>
            </w:r>
          </w:p>
        </w:tc>
      </w:tr>
      <w:tr w:rsidR="00D871A2" w:rsidRPr="004C0F5A" w14:paraId="4DC66B0A" w14:textId="77777777" w:rsidTr="00E96AAD">
        <w:trPr>
          <w:trHeight w:val="636"/>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18EEAEF0" w14:textId="27C02BFF" w:rsidR="00755C05" w:rsidRPr="00870141" w:rsidRDefault="003C19FE" w:rsidP="00367C7D">
            <w:pPr>
              <w:spacing w:after="0" w:line="240" w:lineRule="auto"/>
              <w:rPr>
                <w:rFonts w:ascii="Calibri" w:eastAsia="Times New Roman" w:hAnsi="Calibri" w:cs="Calibri"/>
                <w:color w:val="000000" w:themeColor="text1"/>
                <w:sz w:val="20"/>
                <w:szCs w:val="20"/>
              </w:rPr>
            </w:pPr>
            <w:r w:rsidRPr="00870141">
              <w:rPr>
                <w:rFonts w:ascii="Calibri" w:hAnsi="Calibri"/>
                <w:color w:val="000000" w:themeColor="text1"/>
                <w:sz w:val="20"/>
                <w:szCs w:val="20"/>
              </w:rPr>
              <w:t xml:space="preserve">Conducting Recruitment Processes </w:t>
            </w:r>
          </w:p>
        </w:tc>
        <w:tc>
          <w:tcPr>
            <w:tcW w:w="3940" w:type="dxa"/>
            <w:tcBorders>
              <w:top w:val="nil"/>
              <w:left w:val="nil"/>
              <w:bottom w:val="single" w:sz="4" w:space="0" w:color="auto"/>
              <w:right w:val="single" w:sz="4" w:space="0" w:color="auto"/>
            </w:tcBorders>
            <w:shd w:val="clear" w:color="auto" w:fill="auto"/>
            <w:vAlign w:val="center"/>
            <w:hideMark/>
          </w:tcPr>
          <w:p w14:paraId="17B9E191" w14:textId="088F1B1C" w:rsidR="00755C05" w:rsidRPr="00870141" w:rsidRDefault="00755C05" w:rsidP="00A557F4">
            <w:pPr>
              <w:spacing w:after="0" w:line="240" w:lineRule="auto"/>
              <w:jc w:val="both"/>
              <w:rPr>
                <w:rFonts w:ascii="Calibri" w:eastAsia="Times New Roman" w:hAnsi="Calibri" w:cs="Calibri"/>
                <w:color w:val="000000" w:themeColor="text1"/>
                <w:sz w:val="20"/>
                <w:szCs w:val="20"/>
              </w:rPr>
            </w:pPr>
            <w:r w:rsidRPr="00870141">
              <w:rPr>
                <w:rFonts w:ascii="Calibri" w:hAnsi="Calibri"/>
                <w:color w:val="000000" w:themeColor="text1"/>
                <w:sz w:val="20"/>
                <w:szCs w:val="20"/>
              </w:rPr>
              <w:t xml:space="preserve">1 year </w:t>
            </w:r>
            <w:r w:rsidR="0053139E" w:rsidRPr="00870141">
              <w:rPr>
                <w:rFonts w:ascii="Calibri" w:hAnsi="Calibri"/>
                <w:color w:val="000000" w:themeColor="text1"/>
                <w:sz w:val="20"/>
                <w:szCs w:val="20"/>
              </w:rPr>
              <w:t>after</w:t>
            </w:r>
            <w:r w:rsidRPr="00870141">
              <w:rPr>
                <w:rFonts w:ascii="Calibri" w:hAnsi="Calibri"/>
                <w:color w:val="000000" w:themeColor="text1"/>
                <w:sz w:val="20"/>
                <w:szCs w:val="20"/>
              </w:rPr>
              <w:t xml:space="preserve"> the end of the application process</w:t>
            </w:r>
          </w:p>
        </w:tc>
        <w:tc>
          <w:tcPr>
            <w:tcW w:w="3538" w:type="dxa"/>
            <w:tcBorders>
              <w:top w:val="nil"/>
              <w:left w:val="nil"/>
              <w:bottom w:val="single" w:sz="4" w:space="0" w:color="auto"/>
              <w:right w:val="single" w:sz="4" w:space="0" w:color="auto"/>
            </w:tcBorders>
            <w:shd w:val="clear" w:color="auto" w:fill="auto"/>
            <w:vAlign w:val="center"/>
            <w:hideMark/>
          </w:tcPr>
          <w:p w14:paraId="510F29E1" w14:textId="106A590B" w:rsidR="00755C05" w:rsidRPr="00870141" w:rsidRDefault="00C73936" w:rsidP="00A557F4">
            <w:pPr>
              <w:spacing w:after="0" w:line="240" w:lineRule="auto"/>
              <w:jc w:val="both"/>
              <w:rPr>
                <w:rFonts w:ascii="Calibri" w:eastAsia="Times New Roman" w:hAnsi="Calibri" w:cs="Calibri"/>
                <w:color w:val="000000" w:themeColor="text1"/>
                <w:sz w:val="20"/>
                <w:szCs w:val="20"/>
              </w:rPr>
            </w:pPr>
            <w:r w:rsidRPr="00870141">
              <w:rPr>
                <w:rFonts w:ascii="Calibri" w:hAnsi="Calibri"/>
                <w:color w:val="000000" w:themeColor="text1"/>
                <w:sz w:val="20"/>
                <w:szCs w:val="20"/>
              </w:rPr>
              <w:t>On the first periodic destruction period following the end of the retention period</w:t>
            </w:r>
          </w:p>
        </w:tc>
      </w:tr>
      <w:tr w:rsidR="0053139E" w:rsidRPr="004C0F5A" w14:paraId="78CF1AD9" w14:textId="77777777" w:rsidTr="00E96AAD">
        <w:trPr>
          <w:trHeight w:val="636"/>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5005315A" w14:textId="77777777" w:rsidR="0053139E" w:rsidRPr="00870141" w:rsidRDefault="0053139E" w:rsidP="0053139E">
            <w:pPr>
              <w:spacing w:after="0" w:line="240" w:lineRule="auto"/>
              <w:rPr>
                <w:rFonts w:ascii="Calibri" w:eastAsia="Times New Roman" w:hAnsi="Calibri" w:cs="Calibri"/>
                <w:color w:val="000000" w:themeColor="text1"/>
                <w:sz w:val="20"/>
                <w:szCs w:val="20"/>
              </w:rPr>
            </w:pPr>
            <w:r w:rsidRPr="00870141">
              <w:rPr>
                <w:rFonts w:ascii="Calibri" w:hAnsi="Calibri"/>
                <w:color w:val="000000" w:themeColor="text1"/>
                <w:sz w:val="20"/>
                <w:szCs w:val="20"/>
              </w:rPr>
              <w:t>Cyber Security Incident Management</w:t>
            </w:r>
          </w:p>
        </w:tc>
        <w:tc>
          <w:tcPr>
            <w:tcW w:w="3940" w:type="dxa"/>
            <w:tcBorders>
              <w:top w:val="nil"/>
              <w:left w:val="nil"/>
              <w:bottom w:val="single" w:sz="4" w:space="0" w:color="auto"/>
              <w:right w:val="single" w:sz="4" w:space="0" w:color="auto"/>
            </w:tcBorders>
            <w:shd w:val="clear" w:color="auto" w:fill="auto"/>
            <w:vAlign w:val="center"/>
            <w:hideMark/>
          </w:tcPr>
          <w:p w14:paraId="724337E9" w14:textId="750FAB6E" w:rsidR="0053139E" w:rsidRPr="00870141" w:rsidRDefault="0053139E" w:rsidP="0053139E">
            <w:pPr>
              <w:spacing w:after="0" w:line="240" w:lineRule="auto"/>
              <w:jc w:val="both"/>
              <w:rPr>
                <w:rFonts w:ascii="Calibri" w:eastAsia="Times New Roman" w:hAnsi="Calibri" w:cs="Calibri"/>
                <w:color w:val="000000" w:themeColor="text1"/>
                <w:sz w:val="20"/>
                <w:szCs w:val="20"/>
              </w:rPr>
            </w:pPr>
            <w:r w:rsidRPr="00870141">
              <w:rPr>
                <w:rFonts w:ascii="Calibri" w:hAnsi="Calibri"/>
                <w:color w:val="000000" w:themeColor="text1"/>
                <w:sz w:val="20"/>
                <w:szCs w:val="20"/>
              </w:rPr>
              <w:t>5 years after being recorded</w:t>
            </w:r>
          </w:p>
        </w:tc>
        <w:tc>
          <w:tcPr>
            <w:tcW w:w="3538" w:type="dxa"/>
            <w:tcBorders>
              <w:top w:val="nil"/>
              <w:left w:val="nil"/>
              <w:bottom w:val="single" w:sz="4" w:space="0" w:color="auto"/>
              <w:right w:val="single" w:sz="4" w:space="0" w:color="auto"/>
            </w:tcBorders>
            <w:shd w:val="clear" w:color="auto" w:fill="auto"/>
            <w:vAlign w:val="center"/>
            <w:hideMark/>
          </w:tcPr>
          <w:p w14:paraId="17C4ED44" w14:textId="1876B134" w:rsidR="0053139E" w:rsidRPr="00870141" w:rsidRDefault="0053139E" w:rsidP="0053139E">
            <w:pPr>
              <w:spacing w:after="0" w:line="240" w:lineRule="auto"/>
              <w:jc w:val="both"/>
              <w:rPr>
                <w:rFonts w:ascii="Calibri" w:eastAsia="Times New Roman" w:hAnsi="Calibri" w:cs="Calibri"/>
                <w:color w:val="000000" w:themeColor="text1"/>
                <w:sz w:val="20"/>
                <w:szCs w:val="20"/>
              </w:rPr>
            </w:pPr>
            <w:r w:rsidRPr="00870141">
              <w:rPr>
                <w:rFonts w:ascii="Calibri" w:hAnsi="Calibri"/>
                <w:color w:val="000000" w:themeColor="text1"/>
                <w:sz w:val="20"/>
                <w:szCs w:val="20"/>
              </w:rPr>
              <w:t>On the first periodic destruction period following the end of the retention period</w:t>
            </w:r>
          </w:p>
        </w:tc>
      </w:tr>
      <w:tr w:rsidR="0053139E" w:rsidRPr="004C0F5A" w14:paraId="33487D28" w14:textId="77777777" w:rsidTr="00E96AAD">
        <w:trPr>
          <w:trHeight w:val="636"/>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3C45EC2C" w14:textId="77777777" w:rsidR="0053139E" w:rsidRPr="00870141" w:rsidRDefault="0053139E" w:rsidP="0053139E">
            <w:pPr>
              <w:spacing w:after="0" w:line="240" w:lineRule="auto"/>
              <w:rPr>
                <w:rFonts w:ascii="Calibri" w:eastAsia="Times New Roman" w:hAnsi="Calibri" w:cs="Calibri"/>
                <w:color w:val="000000" w:themeColor="text1"/>
                <w:sz w:val="20"/>
                <w:szCs w:val="20"/>
              </w:rPr>
            </w:pPr>
            <w:r w:rsidRPr="00870141">
              <w:rPr>
                <w:rFonts w:ascii="Calibri" w:hAnsi="Calibri"/>
                <w:color w:val="000000" w:themeColor="text1"/>
                <w:sz w:val="20"/>
                <w:szCs w:val="20"/>
              </w:rPr>
              <w:t>Conducting Hardware and Software Access Processes</w:t>
            </w:r>
          </w:p>
        </w:tc>
        <w:tc>
          <w:tcPr>
            <w:tcW w:w="3940" w:type="dxa"/>
            <w:tcBorders>
              <w:top w:val="nil"/>
              <w:left w:val="nil"/>
              <w:bottom w:val="single" w:sz="4" w:space="0" w:color="auto"/>
              <w:right w:val="single" w:sz="4" w:space="0" w:color="auto"/>
            </w:tcBorders>
            <w:shd w:val="clear" w:color="auto" w:fill="auto"/>
            <w:vAlign w:val="center"/>
            <w:hideMark/>
          </w:tcPr>
          <w:p w14:paraId="618218D7" w14:textId="753085E1" w:rsidR="0053139E" w:rsidRPr="00870141" w:rsidRDefault="0053139E" w:rsidP="0053139E">
            <w:pPr>
              <w:spacing w:after="0" w:line="240" w:lineRule="auto"/>
              <w:jc w:val="both"/>
              <w:rPr>
                <w:rFonts w:ascii="Calibri" w:eastAsia="Times New Roman" w:hAnsi="Calibri" w:cs="Calibri"/>
                <w:color w:val="000000" w:themeColor="text1"/>
                <w:sz w:val="20"/>
                <w:szCs w:val="20"/>
              </w:rPr>
            </w:pPr>
            <w:r w:rsidRPr="00870141">
              <w:rPr>
                <w:rFonts w:ascii="Calibri" w:hAnsi="Calibri"/>
                <w:color w:val="000000" w:themeColor="text1"/>
                <w:sz w:val="20"/>
                <w:szCs w:val="20"/>
              </w:rPr>
              <w:t>2 years after being recorded</w:t>
            </w:r>
          </w:p>
        </w:tc>
        <w:tc>
          <w:tcPr>
            <w:tcW w:w="3538" w:type="dxa"/>
            <w:tcBorders>
              <w:top w:val="nil"/>
              <w:left w:val="nil"/>
              <w:bottom w:val="single" w:sz="4" w:space="0" w:color="auto"/>
              <w:right w:val="single" w:sz="4" w:space="0" w:color="auto"/>
            </w:tcBorders>
            <w:shd w:val="clear" w:color="auto" w:fill="auto"/>
            <w:vAlign w:val="center"/>
            <w:hideMark/>
          </w:tcPr>
          <w:p w14:paraId="56FFED89" w14:textId="0454FFA9" w:rsidR="0053139E" w:rsidRPr="00870141" w:rsidRDefault="0053139E" w:rsidP="0053139E">
            <w:pPr>
              <w:spacing w:after="0" w:line="240" w:lineRule="auto"/>
              <w:jc w:val="both"/>
              <w:rPr>
                <w:rFonts w:ascii="Calibri" w:eastAsia="Times New Roman" w:hAnsi="Calibri" w:cs="Calibri"/>
                <w:color w:val="000000" w:themeColor="text1"/>
                <w:sz w:val="20"/>
                <w:szCs w:val="20"/>
              </w:rPr>
            </w:pPr>
            <w:r w:rsidRPr="00870141">
              <w:rPr>
                <w:rFonts w:ascii="Calibri" w:hAnsi="Calibri"/>
                <w:color w:val="000000" w:themeColor="text1"/>
                <w:sz w:val="20"/>
                <w:szCs w:val="20"/>
              </w:rPr>
              <w:t>On the first periodic destruction period following the end of the retention period</w:t>
            </w:r>
          </w:p>
        </w:tc>
      </w:tr>
      <w:tr w:rsidR="0053139E" w:rsidRPr="004C0F5A" w14:paraId="4AB4A679" w14:textId="77777777" w:rsidTr="00E96AAD">
        <w:trPr>
          <w:trHeight w:val="636"/>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7EF63FF1" w14:textId="77777777" w:rsidR="0053139E" w:rsidRPr="00870141" w:rsidRDefault="0053139E" w:rsidP="0053139E">
            <w:pPr>
              <w:spacing w:after="0" w:line="240" w:lineRule="auto"/>
              <w:rPr>
                <w:rFonts w:ascii="Calibri" w:eastAsia="Times New Roman" w:hAnsi="Calibri" w:cs="Calibri"/>
                <w:color w:val="000000" w:themeColor="text1"/>
                <w:sz w:val="20"/>
                <w:szCs w:val="20"/>
              </w:rPr>
            </w:pPr>
            <w:r w:rsidRPr="00870141">
              <w:rPr>
                <w:rFonts w:ascii="Calibri" w:hAnsi="Calibri"/>
                <w:color w:val="000000" w:themeColor="text1"/>
                <w:sz w:val="20"/>
                <w:szCs w:val="20"/>
              </w:rPr>
              <w:t>Registration of Visitors and Meeting Participants</w:t>
            </w:r>
          </w:p>
        </w:tc>
        <w:tc>
          <w:tcPr>
            <w:tcW w:w="3940" w:type="dxa"/>
            <w:tcBorders>
              <w:top w:val="nil"/>
              <w:left w:val="nil"/>
              <w:bottom w:val="single" w:sz="4" w:space="0" w:color="auto"/>
              <w:right w:val="single" w:sz="4" w:space="0" w:color="auto"/>
            </w:tcBorders>
            <w:shd w:val="clear" w:color="auto" w:fill="auto"/>
            <w:vAlign w:val="center"/>
            <w:hideMark/>
          </w:tcPr>
          <w:p w14:paraId="48000DA4" w14:textId="618D10BB" w:rsidR="0053139E" w:rsidRPr="00870141" w:rsidRDefault="0053139E" w:rsidP="0053139E">
            <w:pPr>
              <w:spacing w:after="0" w:line="240" w:lineRule="auto"/>
              <w:jc w:val="both"/>
              <w:rPr>
                <w:rFonts w:ascii="Calibri" w:eastAsia="Times New Roman" w:hAnsi="Calibri" w:cs="Calibri"/>
                <w:color w:val="000000" w:themeColor="text1"/>
                <w:sz w:val="20"/>
                <w:szCs w:val="20"/>
              </w:rPr>
            </w:pPr>
            <w:r w:rsidRPr="00870141">
              <w:rPr>
                <w:rFonts w:ascii="Calibri" w:hAnsi="Calibri"/>
                <w:color w:val="000000" w:themeColor="text1"/>
                <w:sz w:val="20"/>
                <w:szCs w:val="20"/>
              </w:rPr>
              <w:t>2 years after the end of the event</w:t>
            </w:r>
          </w:p>
        </w:tc>
        <w:tc>
          <w:tcPr>
            <w:tcW w:w="3538" w:type="dxa"/>
            <w:tcBorders>
              <w:top w:val="nil"/>
              <w:left w:val="nil"/>
              <w:bottom w:val="single" w:sz="4" w:space="0" w:color="auto"/>
              <w:right w:val="single" w:sz="4" w:space="0" w:color="auto"/>
            </w:tcBorders>
            <w:shd w:val="clear" w:color="auto" w:fill="auto"/>
            <w:vAlign w:val="center"/>
            <w:hideMark/>
          </w:tcPr>
          <w:p w14:paraId="4518279E" w14:textId="2A004389" w:rsidR="0053139E" w:rsidRPr="00870141" w:rsidRDefault="0053139E" w:rsidP="0053139E">
            <w:pPr>
              <w:spacing w:after="0" w:line="240" w:lineRule="auto"/>
              <w:jc w:val="both"/>
              <w:rPr>
                <w:rFonts w:ascii="Calibri" w:eastAsia="Times New Roman" w:hAnsi="Calibri" w:cs="Calibri"/>
                <w:color w:val="000000" w:themeColor="text1"/>
                <w:sz w:val="20"/>
                <w:szCs w:val="20"/>
              </w:rPr>
            </w:pPr>
            <w:r w:rsidRPr="00870141">
              <w:rPr>
                <w:rFonts w:ascii="Calibri" w:hAnsi="Calibri"/>
                <w:color w:val="000000" w:themeColor="text1"/>
                <w:sz w:val="20"/>
                <w:szCs w:val="20"/>
              </w:rPr>
              <w:t>On the first periodic destruction period following the end of the retention period</w:t>
            </w:r>
          </w:p>
        </w:tc>
      </w:tr>
      <w:tr w:rsidR="0053139E" w:rsidRPr="004C0F5A" w14:paraId="5F0C48A4" w14:textId="77777777" w:rsidTr="00E96AAD">
        <w:trPr>
          <w:trHeight w:val="636"/>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0F635424" w14:textId="77777777" w:rsidR="0053139E" w:rsidRPr="00870141" w:rsidRDefault="0053139E" w:rsidP="0053139E">
            <w:pPr>
              <w:spacing w:after="0" w:line="240" w:lineRule="auto"/>
              <w:rPr>
                <w:rFonts w:ascii="Calibri" w:eastAsia="Times New Roman" w:hAnsi="Calibri" w:cs="Calibri"/>
                <w:color w:val="000000" w:themeColor="text1"/>
                <w:sz w:val="20"/>
                <w:szCs w:val="20"/>
              </w:rPr>
            </w:pPr>
            <w:r w:rsidRPr="00870141">
              <w:rPr>
                <w:rFonts w:ascii="Calibri" w:hAnsi="Calibri"/>
                <w:color w:val="000000" w:themeColor="text1"/>
                <w:sz w:val="20"/>
                <w:szCs w:val="20"/>
              </w:rPr>
              <w:t>Camera Records</w:t>
            </w:r>
          </w:p>
        </w:tc>
        <w:tc>
          <w:tcPr>
            <w:tcW w:w="3940" w:type="dxa"/>
            <w:tcBorders>
              <w:top w:val="nil"/>
              <w:left w:val="nil"/>
              <w:bottom w:val="single" w:sz="4" w:space="0" w:color="auto"/>
              <w:right w:val="single" w:sz="4" w:space="0" w:color="auto"/>
            </w:tcBorders>
            <w:shd w:val="clear" w:color="auto" w:fill="auto"/>
            <w:vAlign w:val="center"/>
            <w:hideMark/>
          </w:tcPr>
          <w:p w14:paraId="709F96EE" w14:textId="7BC7C9D8" w:rsidR="0053139E" w:rsidRPr="00870141" w:rsidRDefault="0053139E" w:rsidP="0053139E">
            <w:pPr>
              <w:spacing w:after="0" w:line="240" w:lineRule="auto"/>
              <w:jc w:val="both"/>
              <w:rPr>
                <w:rFonts w:ascii="Calibri" w:eastAsia="Times New Roman" w:hAnsi="Calibri" w:cs="Calibri"/>
                <w:color w:val="000000" w:themeColor="text1"/>
                <w:sz w:val="20"/>
                <w:szCs w:val="20"/>
              </w:rPr>
            </w:pPr>
            <w:r w:rsidRPr="00870141">
              <w:rPr>
                <w:rFonts w:ascii="Calibri" w:hAnsi="Calibri"/>
                <w:color w:val="000000" w:themeColor="text1"/>
                <w:sz w:val="20"/>
                <w:szCs w:val="20"/>
              </w:rPr>
              <w:t>1 year after being recorded</w:t>
            </w:r>
          </w:p>
        </w:tc>
        <w:tc>
          <w:tcPr>
            <w:tcW w:w="3538" w:type="dxa"/>
            <w:tcBorders>
              <w:top w:val="nil"/>
              <w:left w:val="nil"/>
              <w:bottom w:val="single" w:sz="4" w:space="0" w:color="auto"/>
              <w:right w:val="single" w:sz="4" w:space="0" w:color="auto"/>
            </w:tcBorders>
            <w:shd w:val="clear" w:color="auto" w:fill="auto"/>
            <w:vAlign w:val="center"/>
            <w:hideMark/>
          </w:tcPr>
          <w:p w14:paraId="356E2EF5" w14:textId="4F6AB41D" w:rsidR="0053139E" w:rsidRPr="00870141" w:rsidRDefault="0053139E" w:rsidP="0053139E">
            <w:pPr>
              <w:spacing w:after="0" w:line="240" w:lineRule="auto"/>
              <w:jc w:val="both"/>
              <w:rPr>
                <w:rFonts w:ascii="Calibri" w:eastAsia="Times New Roman" w:hAnsi="Calibri" w:cs="Calibri"/>
                <w:color w:val="000000" w:themeColor="text1"/>
                <w:sz w:val="20"/>
                <w:szCs w:val="20"/>
              </w:rPr>
            </w:pPr>
            <w:r w:rsidRPr="00870141">
              <w:rPr>
                <w:rFonts w:ascii="Calibri" w:hAnsi="Calibri"/>
                <w:color w:val="000000" w:themeColor="text1"/>
                <w:sz w:val="20"/>
                <w:szCs w:val="20"/>
              </w:rPr>
              <w:t>On the first periodic destruction period following the end of the retention period</w:t>
            </w:r>
          </w:p>
        </w:tc>
      </w:tr>
      <w:tr w:rsidR="0053139E" w:rsidRPr="004C0F5A" w14:paraId="4FF21DD8" w14:textId="77777777" w:rsidTr="00E96AAD">
        <w:trPr>
          <w:trHeight w:val="636"/>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754B9B09" w14:textId="77777777" w:rsidR="0053139E" w:rsidRPr="00870141" w:rsidRDefault="0053139E" w:rsidP="0053139E">
            <w:pPr>
              <w:spacing w:after="0" w:line="240" w:lineRule="auto"/>
              <w:rPr>
                <w:rFonts w:ascii="Calibri" w:eastAsia="Times New Roman" w:hAnsi="Calibri" w:cs="Calibri"/>
                <w:color w:val="000000" w:themeColor="text1"/>
                <w:sz w:val="20"/>
                <w:szCs w:val="20"/>
              </w:rPr>
            </w:pPr>
            <w:r w:rsidRPr="00870141">
              <w:rPr>
                <w:rFonts w:ascii="Calibri" w:hAnsi="Calibri"/>
                <w:color w:val="000000" w:themeColor="text1"/>
                <w:sz w:val="20"/>
                <w:szCs w:val="20"/>
              </w:rPr>
              <w:t>Customer Data</w:t>
            </w:r>
          </w:p>
        </w:tc>
        <w:tc>
          <w:tcPr>
            <w:tcW w:w="3940" w:type="dxa"/>
            <w:tcBorders>
              <w:top w:val="nil"/>
              <w:left w:val="nil"/>
              <w:bottom w:val="single" w:sz="4" w:space="0" w:color="auto"/>
              <w:right w:val="single" w:sz="4" w:space="0" w:color="auto"/>
            </w:tcBorders>
            <w:shd w:val="clear" w:color="auto" w:fill="auto"/>
            <w:vAlign w:val="center"/>
            <w:hideMark/>
          </w:tcPr>
          <w:p w14:paraId="708791D7" w14:textId="3A976399" w:rsidR="0053139E" w:rsidRPr="00870141" w:rsidRDefault="0053139E" w:rsidP="0053139E">
            <w:pPr>
              <w:spacing w:after="0" w:line="240" w:lineRule="auto"/>
              <w:jc w:val="both"/>
              <w:rPr>
                <w:rFonts w:ascii="Calibri" w:eastAsia="Times New Roman" w:hAnsi="Calibri" w:cs="Calibri"/>
                <w:color w:val="000000" w:themeColor="text1"/>
                <w:sz w:val="20"/>
                <w:szCs w:val="20"/>
              </w:rPr>
            </w:pPr>
            <w:r w:rsidRPr="00870141">
              <w:rPr>
                <w:rFonts w:ascii="Calibri" w:hAnsi="Calibri"/>
                <w:color w:val="000000" w:themeColor="text1"/>
                <w:sz w:val="20"/>
                <w:szCs w:val="20"/>
              </w:rPr>
              <w:t>10 years after the termination of the business relationship</w:t>
            </w:r>
          </w:p>
        </w:tc>
        <w:tc>
          <w:tcPr>
            <w:tcW w:w="3538" w:type="dxa"/>
            <w:tcBorders>
              <w:top w:val="nil"/>
              <w:left w:val="nil"/>
              <w:bottom w:val="single" w:sz="4" w:space="0" w:color="auto"/>
              <w:right w:val="single" w:sz="4" w:space="0" w:color="auto"/>
            </w:tcBorders>
            <w:shd w:val="clear" w:color="auto" w:fill="auto"/>
            <w:vAlign w:val="center"/>
            <w:hideMark/>
          </w:tcPr>
          <w:p w14:paraId="1BF2E2C3" w14:textId="73A1F568" w:rsidR="0053139E" w:rsidRPr="00870141" w:rsidRDefault="0053139E" w:rsidP="0053139E">
            <w:pPr>
              <w:spacing w:after="0" w:line="240" w:lineRule="auto"/>
              <w:jc w:val="both"/>
              <w:rPr>
                <w:rFonts w:ascii="Calibri" w:eastAsia="Times New Roman" w:hAnsi="Calibri" w:cs="Calibri"/>
                <w:color w:val="000000" w:themeColor="text1"/>
                <w:sz w:val="20"/>
                <w:szCs w:val="20"/>
              </w:rPr>
            </w:pPr>
            <w:r w:rsidRPr="00870141">
              <w:rPr>
                <w:rFonts w:ascii="Calibri" w:hAnsi="Calibri"/>
                <w:color w:val="000000" w:themeColor="text1"/>
                <w:sz w:val="20"/>
                <w:szCs w:val="20"/>
              </w:rPr>
              <w:t>On the first periodic destruction period following the end of the retention period</w:t>
            </w:r>
          </w:p>
        </w:tc>
      </w:tr>
      <w:tr w:rsidR="0053139E" w:rsidRPr="004C0F5A" w14:paraId="715E37B0" w14:textId="77777777" w:rsidTr="00E96AAD">
        <w:trPr>
          <w:trHeight w:val="636"/>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166FBA7E" w14:textId="77777777" w:rsidR="0053139E" w:rsidRPr="00870141" w:rsidRDefault="0053139E" w:rsidP="0053139E">
            <w:pPr>
              <w:spacing w:after="0" w:line="240" w:lineRule="auto"/>
              <w:rPr>
                <w:rFonts w:ascii="Calibri" w:eastAsia="Times New Roman" w:hAnsi="Calibri" w:cs="Calibri"/>
                <w:color w:val="000000" w:themeColor="text1"/>
                <w:sz w:val="20"/>
                <w:szCs w:val="20"/>
              </w:rPr>
            </w:pPr>
            <w:r w:rsidRPr="00870141">
              <w:rPr>
                <w:rFonts w:ascii="Calibri" w:hAnsi="Calibri"/>
                <w:color w:val="000000" w:themeColor="text1"/>
                <w:sz w:val="20"/>
                <w:szCs w:val="20"/>
              </w:rPr>
              <w:t>Conducting Procurement Processes</w:t>
            </w:r>
          </w:p>
        </w:tc>
        <w:tc>
          <w:tcPr>
            <w:tcW w:w="3940" w:type="dxa"/>
            <w:tcBorders>
              <w:top w:val="nil"/>
              <w:left w:val="nil"/>
              <w:bottom w:val="single" w:sz="4" w:space="0" w:color="auto"/>
              <w:right w:val="single" w:sz="4" w:space="0" w:color="auto"/>
            </w:tcBorders>
            <w:shd w:val="clear" w:color="auto" w:fill="auto"/>
            <w:vAlign w:val="center"/>
            <w:hideMark/>
          </w:tcPr>
          <w:p w14:paraId="57523123" w14:textId="5CD4AF6F" w:rsidR="0053139E" w:rsidRPr="00870141" w:rsidRDefault="0053139E" w:rsidP="0053139E">
            <w:pPr>
              <w:spacing w:after="0" w:line="240" w:lineRule="auto"/>
              <w:jc w:val="both"/>
              <w:rPr>
                <w:rFonts w:ascii="Calibri" w:eastAsia="Times New Roman" w:hAnsi="Calibri" w:cs="Calibri"/>
                <w:color w:val="000000" w:themeColor="text1"/>
                <w:sz w:val="20"/>
                <w:szCs w:val="20"/>
              </w:rPr>
            </w:pPr>
            <w:r w:rsidRPr="00870141">
              <w:rPr>
                <w:rFonts w:ascii="Calibri" w:hAnsi="Calibri"/>
                <w:color w:val="000000" w:themeColor="text1"/>
                <w:sz w:val="20"/>
                <w:szCs w:val="20"/>
              </w:rPr>
              <w:t>10 years after the termination of the business relationship</w:t>
            </w:r>
          </w:p>
        </w:tc>
        <w:tc>
          <w:tcPr>
            <w:tcW w:w="3538" w:type="dxa"/>
            <w:tcBorders>
              <w:top w:val="nil"/>
              <w:left w:val="nil"/>
              <w:bottom w:val="single" w:sz="4" w:space="0" w:color="auto"/>
              <w:right w:val="single" w:sz="4" w:space="0" w:color="auto"/>
            </w:tcBorders>
            <w:shd w:val="clear" w:color="auto" w:fill="auto"/>
            <w:vAlign w:val="center"/>
            <w:hideMark/>
          </w:tcPr>
          <w:p w14:paraId="073402DB" w14:textId="35870D3C" w:rsidR="0053139E" w:rsidRPr="00870141" w:rsidRDefault="0053139E" w:rsidP="0053139E">
            <w:pPr>
              <w:spacing w:after="0" w:line="240" w:lineRule="auto"/>
              <w:jc w:val="both"/>
              <w:rPr>
                <w:rFonts w:ascii="Calibri" w:eastAsia="Times New Roman" w:hAnsi="Calibri" w:cs="Calibri"/>
                <w:color w:val="000000" w:themeColor="text1"/>
                <w:sz w:val="20"/>
                <w:szCs w:val="20"/>
              </w:rPr>
            </w:pPr>
            <w:r w:rsidRPr="00870141">
              <w:rPr>
                <w:rFonts w:ascii="Calibri" w:hAnsi="Calibri"/>
                <w:color w:val="000000" w:themeColor="text1"/>
                <w:sz w:val="20"/>
                <w:szCs w:val="20"/>
              </w:rPr>
              <w:t>On the first periodic destruction period following the end of the retention period</w:t>
            </w:r>
          </w:p>
        </w:tc>
      </w:tr>
      <w:tr w:rsidR="0053139E" w:rsidRPr="004C0F5A" w14:paraId="4DAFF209" w14:textId="77777777" w:rsidTr="00E96AAD">
        <w:trPr>
          <w:trHeight w:val="636"/>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468B5A9D" w14:textId="77777777" w:rsidR="0053139E" w:rsidRPr="00870141" w:rsidRDefault="0053139E" w:rsidP="0053139E">
            <w:pPr>
              <w:spacing w:after="0" w:line="240" w:lineRule="auto"/>
              <w:rPr>
                <w:rFonts w:ascii="Calibri" w:eastAsia="Times New Roman" w:hAnsi="Calibri" w:cs="Calibri"/>
                <w:color w:val="000000" w:themeColor="text1"/>
                <w:sz w:val="20"/>
                <w:szCs w:val="20"/>
              </w:rPr>
            </w:pPr>
            <w:r w:rsidRPr="00870141">
              <w:rPr>
                <w:rFonts w:ascii="Calibri" w:hAnsi="Calibri"/>
                <w:color w:val="000000" w:themeColor="text1"/>
                <w:sz w:val="20"/>
                <w:szCs w:val="20"/>
              </w:rPr>
              <w:t>Execution of Accounting and Finance Processes</w:t>
            </w:r>
          </w:p>
        </w:tc>
        <w:tc>
          <w:tcPr>
            <w:tcW w:w="3940" w:type="dxa"/>
            <w:tcBorders>
              <w:top w:val="nil"/>
              <w:left w:val="nil"/>
              <w:bottom w:val="single" w:sz="4" w:space="0" w:color="auto"/>
              <w:right w:val="single" w:sz="4" w:space="0" w:color="auto"/>
            </w:tcBorders>
            <w:shd w:val="clear" w:color="auto" w:fill="auto"/>
            <w:vAlign w:val="center"/>
            <w:hideMark/>
          </w:tcPr>
          <w:p w14:paraId="6B2026A7" w14:textId="665B20C5" w:rsidR="0053139E" w:rsidRPr="00870141" w:rsidRDefault="0053139E" w:rsidP="0053139E">
            <w:pPr>
              <w:spacing w:after="0" w:line="240" w:lineRule="auto"/>
              <w:jc w:val="both"/>
              <w:rPr>
                <w:rFonts w:ascii="Calibri" w:eastAsia="Times New Roman" w:hAnsi="Calibri" w:cs="Calibri"/>
                <w:color w:val="000000" w:themeColor="text1"/>
                <w:sz w:val="20"/>
                <w:szCs w:val="20"/>
              </w:rPr>
            </w:pPr>
            <w:r w:rsidRPr="00870141">
              <w:rPr>
                <w:rFonts w:ascii="Calibri" w:hAnsi="Calibri"/>
                <w:color w:val="000000" w:themeColor="text1"/>
                <w:sz w:val="20"/>
                <w:szCs w:val="20"/>
              </w:rPr>
              <w:t>15 years after being recorded</w:t>
            </w:r>
          </w:p>
        </w:tc>
        <w:tc>
          <w:tcPr>
            <w:tcW w:w="3538" w:type="dxa"/>
            <w:tcBorders>
              <w:top w:val="nil"/>
              <w:left w:val="nil"/>
              <w:bottom w:val="single" w:sz="4" w:space="0" w:color="auto"/>
              <w:right w:val="single" w:sz="4" w:space="0" w:color="auto"/>
            </w:tcBorders>
            <w:shd w:val="clear" w:color="auto" w:fill="auto"/>
            <w:vAlign w:val="center"/>
            <w:hideMark/>
          </w:tcPr>
          <w:p w14:paraId="4B77CAE8" w14:textId="5137D56D" w:rsidR="0053139E" w:rsidRPr="00870141" w:rsidRDefault="0053139E" w:rsidP="0053139E">
            <w:pPr>
              <w:spacing w:after="0" w:line="240" w:lineRule="auto"/>
              <w:jc w:val="both"/>
              <w:rPr>
                <w:rFonts w:ascii="Calibri" w:eastAsia="Times New Roman" w:hAnsi="Calibri" w:cs="Calibri"/>
                <w:color w:val="000000" w:themeColor="text1"/>
                <w:sz w:val="20"/>
                <w:szCs w:val="20"/>
              </w:rPr>
            </w:pPr>
            <w:r w:rsidRPr="00870141">
              <w:rPr>
                <w:rFonts w:ascii="Calibri" w:hAnsi="Calibri"/>
                <w:color w:val="000000" w:themeColor="text1"/>
                <w:sz w:val="20"/>
                <w:szCs w:val="20"/>
              </w:rPr>
              <w:t>On the first periodic destruction period following the end of the retention period</w:t>
            </w:r>
          </w:p>
        </w:tc>
      </w:tr>
      <w:tr w:rsidR="0053139E" w:rsidRPr="004C0F5A" w14:paraId="7A559794" w14:textId="77777777" w:rsidTr="00E96AAD">
        <w:trPr>
          <w:trHeight w:val="528"/>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71E50F3E" w14:textId="77777777" w:rsidR="0053139E" w:rsidRPr="00870141" w:rsidRDefault="0053139E" w:rsidP="0053139E">
            <w:pPr>
              <w:spacing w:after="0" w:line="240" w:lineRule="auto"/>
              <w:rPr>
                <w:rFonts w:ascii="Calibri" w:eastAsia="Times New Roman" w:hAnsi="Calibri" w:cs="Calibri"/>
                <w:color w:val="000000" w:themeColor="text1"/>
                <w:sz w:val="20"/>
                <w:szCs w:val="20"/>
              </w:rPr>
            </w:pPr>
            <w:r w:rsidRPr="00870141">
              <w:rPr>
                <w:rFonts w:ascii="Calibri" w:hAnsi="Calibri"/>
                <w:color w:val="000000" w:themeColor="text1"/>
                <w:sz w:val="20"/>
                <w:szCs w:val="20"/>
              </w:rPr>
              <w:t>Procedures of General Assembly and Board of Directors</w:t>
            </w:r>
          </w:p>
        </w:tc>
        <w:tc>
          <w:tcPr>
            <w:tcW w:w="3940" w:type="dxa"/>
            <w:tcBorders>
              <w:top w:val="nil"/>
              <w:left w:val="nil"/>
              <w:bottom w:val="single" w:sz="4" w:space="0" w:color="auto"/>
              <w:right w:val="single" w:sz="4" w:space="0" w:color="auto"/>
            </w:tcBorders>
            <w:shd w:val="clear" w:color="auto" w:fill="auto"/>
            <w:vAlign w:val="center"/>
            <w:hideMark/>
          </w:tcPr>
          <w:p w14:paraId="7B86C4C4" w14:textId="4A7EAB28" w:rsidR="0053139E" w:rsidRPr="00870141" w:rsidRDefault="0053139E" w:rsidP="0053139E">
            <w:pPr>
              <w:spacing w:after="0" w:line="240" w:lineRule="auto"/>
              <w:jc w:val="both"/>
              <w:rPr>
                <w:rFonts w:ascii="Calibri" w:eastAsia="Times New Roman" w:hAnsi="Calibri" w:cs="Calibri"/>
                <w:color w:val="000000" w:themeColor="text1"/>
                <w:sz w:val="20"/>
                <w:szCs w:val="20"/>
              </w:rPr>
            </w:pPr>
            <w:r w:rsidRPr="00870141">
              <w:rPr>
                <w:rFonts w:ascii="Calibri" w:hAnsi="Calibri"/>
                <w:color w:val="000000" w:themeColor="text1"/>
                <w:sz w:val="20"/>
                <w:szCs w:val="20"/>
              </w:rPr>
              <w:t>10 years after being recorded</w:t>
            </w:r>
          </w:p>
        </w:tc>
        <w:tc>
          <w:tcPr>
            <w:tcW w:w="3538" w:type="dxa"/>
            <w:tcBorders>
              <w:top w:val="nil"/>
              <w:left w:val="nil"/>
              <w:bottom w:val="single" w:sz="4" w:space="0" w:color="auto"/>
              <w:right w:val="single" w:sz="4" w:space="0" w:color="auto"/>
            </w:tcBorders>
            <w:shd w:val="clear" w:color="auto" w:fill="auto"/>
            <w:vAlign w:val="center"/>
            <w:hideMark/>
          </w:tcPr>
          <w:p w14:paraId="7C378E28" w14:textId="7E463771" w:rsidR="0053139E" w:rsidRPr="00870141" w:rsidRDefault="0053139E" w:rsidP="0053139E">
            <w:pPr>
              <w:spacing w:after="0" w:line="240" w:lineRule="auto"/>
              <w:jc w:val="both"/>
              <w:rPr>
                <w:rFonts w:ascii="Calibri" w:eastAsia="Times New Roman" w:hAnsi="Calibri" w:cs="Calibri"/>
                <w:color w:val="000000" w:themeColor="text1"/>
                <w:sz w:val="20"/>
                <w:szCs w:val="20"/>
              </w:rPr>
            </w:pPr>
            <w:r w:rsidRPr="00870141">
              <w:rPr>
                <w:rFonts w:ascii="Calibri" w:hAnsi="Calibri"/>
                <w:color w:val="000000" w:themeColor="text1"/>
                <w:sz w:val="20"/>
                <w:szCs w:val="20"/>
              </w:rPr>
              <w:t>On the first periodic destruction period following the end of the retention period</w:t>
            </w:r>
          </w:p>
        </w:tc>
      </w:tr>
      <w:tr w:rsidR="0053139E" w:rsidRPr="004C0F5A" w14:paraId="71FD124B" w14:textId="77777777" w:rsidTr="00E96AAD">
        <w:trPr>
          <w:trHeight w:val="528"/>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40A4FD21" w14:textId="77777777" w:rsidR="0053139E" w:rsidRPr="00870141" w:rsidRDefault="0053139E" w:rsidP="0053139E">
            <w:pPr>
              <w:spacing w:after="0" w:line="240" w:lineRule="auto"/>
              <w:rPr>
                <w:rFonts w:ascii="Calibri" w:eastAsia="Times New Roman" w:hAnsi="Calibri" w:cs="Calibri"/>
                <w:color w:val="000000" w:themeColor="text1"/>
                <w:sz w:val="20"/>
                <w:szCs w:val="20"/>
              </w:rPr>
            </w:pPr>
            <w:r w:rsidRPr="00870141">
              <w:rPr>
                <w:rFonts w:ascii="Calibri" w:hAnsi="Calibri"/>
                <w:color w:val="000000" w:themeColor="text1"/>
                <w:sz w:val="20"/>
                <w:szCs w:val="20"/>
              </w:rPr>
              <w:t>Execution of Official and Legal Procedures</w:t>
            </w:r>
          </w:p>
        </w:tc>
        <w:tc>
          <w:tcPr>
            <w:tcW w:w="3940" w:type="dxa"/>
            <w:tcBorders>
              <w:top w:val="nil"/>
              <w:left w:val="nil"/>
              <w:bottom w:val="single" w:sz="4" w:space="0" w:color="auto"/>
              <w:right w:val="single" w:sz="4" w:space="0" w:color="auto"/>
            </w:tcBorders>
            <w:shd w:val="clear" w:color="auto" w:fill="auto"/>
            <w:vAlign w:val="center"/>
            <w:hideMark/>
          </w:tcPr>
          <w:p w14:paraId="148FB847" w14:textId="7878F711" w:rsidR="0053139E" w:rsidRPr="00870141" w:rsidRDefault="0053139E" w:rsidP="0053139E">
            <w:pPr>
              <w:spacing w:after="0" w:line="240" w:lineRule="auto"/>
              <w:jc w:val="both"/>
              <w:rPr>
                <w:rFonts w:ascii="Calibri" w:eastAsia="Times New Roman" w:hAnsi="Calibri" w:cs="Calibri"/>
                <w:color w:val="000000" w:themeColor="text1"/>
                <w:sz w:val="20"/>
                <w:szCs w:val="20"/>
              </w:rPr>
            </w:pPr>
            <w:r w:rsidRPr="00870141">
              <w:rPr>
                <w:rFonts w:ascii="Calibri" w:hAnsi="Calibri"/>
                <w:color w:val="000000" w:themeColor="text1"/>
                <w:sz w:val="20"/>
                <w:szCs w:val="20"/>
              </w:rPr>
              <w:t>20 years from the termination of a legal relationship</w:t>
            </w:r>
          </w:p>
        </w:tc>
        <w:tc>
          <w:tcPr>
            <w:tcW w:w="3538" w:type="dxa"/>
            <w:tcBorders>
              <w:top w:val="nil"/>
              <w:left w:val="nil"/>
              <w:bottom w:val="single" w:sz="4" w:space="0" w:color="auto"/>
              <w:right w:val="single" w:sz="4" w:space="0" w:color="auto"/>
            </w:tcBorders>
            <w:shd w:val="clear" w:color="auto" w:fill="auto"/>
            <w:vAlign w:val="center"/>
            <w:hideMark/>
          </w:tcPr>
          <w:p w14:paraId="689D34BC" w14:textId="064472E1" w:rsidR="0053139E" w:rsidRPr="00870141" w:rsidRDefault="0053139E" w:rsidP="0053139E">
            <w:pPr>
              <w:spacing w:after="0" w:line="240" w:lineRule="auto"/>
              <w:jc w:val="both"/>
              <w:rPr>
                <w:rFonts w:ascii="Calibri" w:eastAsia="Times New Roman" w:hAnsi="Calibri" w:cs="Calibri"/>
                <w:color w:val="000000" w:themeColor="text1"/>
                <w:sz w:val="20"/>
                <w:szCs w:val="20"/>
              </w:rPr>
            </w:pPr>
            <w:r w:rsidRPr="00870141">
              <w:rPr>
                <w:rFonts w:ascii="Calibri" w:hAnsi="Calibri"/>
                <w:color w:val="000000" w:themeColor="text1"/>
                <w:sz w:val="20"/>
                <w:szCs w:val="20"/>
              </w:rPr>
              <w:t>On the first periodic destruction period following the end of the retention period</w:t>
            </w:r>
          </w:p>
        </w:tc>
      </w:tr>
      <w:tr w:rsidR="0053139E" w:rsidRPr="004C0F5A" w14:paraId="4D334BD6" w14:textId="77777777" w:rsidTr="00E96AAD">
        <w:trPr>
          <w:trHeight w:val="576"/>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14B3CD12" w14:textId="77777777" w:rsidR="0053139E" w:rsidRPr="00870141" w:rsidRDefault="0053139E" w:rsidP="0053139E">
            <w:pPr>
              <w:spacing w:after="0" w:line="240" w:lineRule="auto"/>
              <w:rPr>
                <w:rFonts w:ascii="Calibri" w:eastAsia="Times New Roman" w:hAnsi="Calibri" w:cs="Calibri"/>
                <w:color w:val="000000" w:themeColor="text1"/>
                <w:sz w:val="20"/>
                <w:szCs w:val="20"/>
              </w:rPr>
            </w:pPr>
            <w:r w:rsidRPr="00870141">
              <w:rPr>
                <w:rFonts w:ascii="Calibri" w:hAnsi="Calibri"/>
                <w:color w:val="000000" w:themeColor="text1"/>
                <w:sz w:val="20"/>
                <w:szCs w:val="20"/>
              </w:rPr>
              <w:t>Travel Processes</w:t>
            </w:r>
          </w:p>
        </w:tc>
        <w:tc>
          <w:tcPr>
            <w:tcW w:w="3940" w:type="dxa"/>
            <w:tcBorders>
              <w:top w:val="nil"/>
              <w:left w:val="nil"/>
              <w:bottom w:val="single" w:sz="4" w:space="0" w:color="auto"/>
              <w:right w:val="single" w:sz="4" w:space="0" w:color="auto"/>
            </w:tcBorders>
            <w:shd w:val="clear" w:color="auto" w:fill="auto"/>
            <w:vAlign w:val="center"/>
            <w:hideMark/>
          </w:tcPr>
          <w:p w14:paraId="50CEEEE6" w14:textId="6D37420C" w:rsidR="0053139E" w:rsidRPr="00870141" w:rsidRDefault="0053139E" w:rsidP="0053139E">
            <w:pPr>
              <w:spacing w:after="0" w:line="240" w:lineRule="auto"/>
              <w:jc w:val="both"/>
              <w:rPr>
                <w:rFonts w:ascii="Calibri" w:eastAsia="Times New Roman" w:hAnsi="Calibri" w:cs="Calibri"/>
                <w:color w:val="000000" w:themeColor="text1"/>
                <w:sz w:val="20"/>
                <w:szCs w:val="20"/>
              </w:rPr>
            </w:pPr>
            <w:r w:rsidRPr="00870141">
              <w:rPr>
                <w:rFonts w:ascii="Calibri" w:hAnsi="Calibri"/>
                <w:color w:val="000000" w:themeColor="text1"/>
                <w:sz w:val="20"/>
                <w:szCs w:val="20"/>
              </w:rPr>
              <w:t>1 year from the end of the trip</w:t>
            </w:r>
          </w:p>
        </w:tc>
        <w:tc>
          <w:tcPr>
            <w:tcW w:w="3538" w:type="dxa"/>
            <w:tcBorders>
              <w:top w:val="nil"/>
              <w:left w:val="nil"/>
              <w:bottom w:val="single" w:sz="4" w:space="0" w:color="auto"/>
              <w:right w:val="single" w:sz="4" w:space="0" w:color="auto"/>
            </w:tcBorders>
            <w:shd w:val="clear" w:color="auto" w:fill="auto"/>
            <w:vAlign w:val="center"/>
            <w:hideMark/>
          </w:tcPr>
          <w:p w14:paraId="2DAFD2B6" w14:textId="55C63443" w:rsidR="0053139E" w:rsidRPr="00870141" w:rsidRDefault="0053139E" w:rsidP="0053139E">
            <w:pPr>
              <w:spacing w:after="0" w:line="240" w:lineRule="auto"/>
              <w:jc w:val="both"/>
              <w:rPr>
                <w:rFonts w:ascii="Calibri" w:eastAsia="Times New Roman" w:hAnsi="Calibri" w:cs="Calibri"/>
                <w:color w:val="000000" w:themeColor="text1"/>
                <w:sz w:val="20"/>
                <w:szCs w:val="20"/>
              </w:rPr>
            </w:pPr>
            <w:r w:rsidRPr="00870141">
              <w:rPr>
                <w:rFonts w:ascii="Calibri" w:hAnsi="Calibri"/>
                <w:color w:val="000000" w:themeColor="text1"/>
                <w:sz w:val="20"/>
                <w:szCs w:val="20"/>
              </w:rPr>
              <w:t>On the first periodic destruction period following the end of the retention period</w:t>
            </w:r>
          </w:p>
        </w:tc>
      </w:tr>
      <w:tr w:rsidR="0053139E" w:rsidRPr="004C0F5A" w14:paraId="1F7D3062" w14:textId="77777777" w:rsidTr="00E96AAD">
        <w:trPr>
          <w:trHeight w:val="528"/>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43F121AA" w14:textId="77777777" w:rsidR="0053139E" w:rsidRPr="00870141" w:rsidRDefault="0053139E" w:rsidP="0053139E">
            <w:pPr>
              <w:spacing w:after="0" w:line="240" w:lineRule="auto"/>
              <w:rPr>
                <w:rFonts w:ascii="Calibri" w:eastAsia="Times New Roman" w:hAnsi="Calibri" w:cs="Calibri"/>
                <w:color w:val="000000" w:themeColor="text1"/>
                <w:sz w:val="20"/>
                <w:szCs w:val="20"/>
              </w:rPr>
            </w:pPr>
            <w:r w:rsidRPr="00870141">
              <w:rPr>
                <w:rFonts w:ascii="Calibri" w:hAnsi="Calibri"/>
                <w:color w:val="000000" w:themeColor="text1"/>
                <w:sz w:val="20"/>
                <w:szCs w:val="20"/>
              </w:rPr>
              <w:t>Mail, Cargo, Shipping Records</w:t>
            </w:r>
          </w:p>
        </w:tc>
        <w:tc>
          <w:tcPr>
            <w:tcW w:w="3940" w:type="dxa"/>
            <w:tcBorders>
              <w:top w:val="nil"/>
              <w:left w:val="nil"/>
              <w:bottom w:val="single" w:sz="4" w:space="0" w:color="auto"/>
              <w:right w:val="single" w:sz="4" w:space="0" w:color="auto"/>
            </w:tcBorders>
            <w:shd w:val="clear" w:color="auto" w:fill="auto"/>
            <w:vAlign w:val="center"/>
            <w:hideMark/>
          </w:tcPr>
          <w:p w14:paraId="14A55732" w14:textId="7BEDC762" w:rsidR="0053139E" w:rsidRPr="00870141" w:rsidRDefault="0053139E" w:rsidP="0053139E">
            <w:pPr>
              <w:spacing w:after="0" w:line="240" w:lineRule="auto"/>
              <w:jc w:val="both"/>
              <w:rPr>
                <w:rFonts w:ascii="Calibri" w:eastAsia="Times New Roman" w:hAnsi="Calibri" w:cs="Calibri"/>
                <w:color w:val="000000" w:themeColor="text1"/>
                <w:sz w:val="20"/>
                <w:szCs w:val="20"/>
              </w:rPr>
            </w:pPr>
            <w:r w:rsidRPr="00870141">
              <w:rPr>
                <w:rFonts w:ascii="Calibri" w:hAnsi="Calibri"/>
                <w:color w:val="000000" w:themeColor="text1"/>
                <w:sz w:val="20"/>
                <w:szCs w:val="20"/>
              </w:rPr>
              <w:t>5 years after being recorded</w:t>
            </w:r>
          </w:p>
        </w:tc>
        <w:tc>
          <w:tcPr>
            <w:tcW w:w="3538" w:type="dxa"/>
            <w:tcBorders>
              <w:top w:val="nil"/>
              <w:left w:val="nil"/>
              <w:bottom w:val="single" w:sz="4" w:space="0" w:color="auto"/>
              <w:right w:val="single" w:sz="4" w:space="0" w:color="auto"/>
            </w:tcBorders>
            <w:shd w:val="clear" w:color="auto" w:fill="auto"/>
            <w:vAlign w:val="center"/>
            <w:hideMark/>
          </w:tcPr>
          <w:p w14:paraId="260EC3E0" w14:textId="1567185F" w:rsidR="0053139E" w:rsidRPr="00870141" w:rsidRDefault="0053139E" w:rsidP="0053139E">
            <w:pPr>
              <w:spacing w:after="0" w:line="240" w:lineRule="auto"/>
              <w:jc w:val="both"/>
              <w:rPr>
                <w:rFonts w:ascii="Calibri" w:eastAsia="Times New Roman" w:hAnsi="Calibri" w:cs="Calibri"/>
                <w:color w:val="000000" w:themeColor="text1"/>
                <w:sz w:val="20"/>
                <w:szCs w:val="20"/>
              </w:rPr>
            </w:pPr>
            <w:r w:rsidRPr="00870141">
              <w:rPr>
                <w:rFonts w:ascii="Calibri" w:hAnsi="Calibri"/>
                <w:color w:val="000000" w:themeColor="text1"/>
                <w:sz w:val="20"/>
                <w:szCs w:val="20"/>
              </w:rPr>
              <w:t>On the first periodic destruction period following the end of the retention period</w:t>
            </w:r>
          </w:p>
        </w:tc>
      </w:tr>
    </w:tbl>
    <w:p w14:paraId="20B5E86F" w14:textId="77777777" w:rsidR="00FF3802" w:rsidRPr="00DF7F73" w:rsidRDefault="00FF3802" w:rsidP="00A557F4">
      <w:pPr>
        <w:pStyle w:val="ListParagraph"/>
        <w:spacing w:after="240" w:line="276" w:lineRule="auto"/>
        <w:ind w:left="0"/>
        <w:jc w:val="both"/>
        <w:rPr>
          <w:rFonts w:ascii="Calibri" w:eastAsia="Times New Roman" w:hAnsi="Calibri" w:cs="Calibri"/>
          <w:b/>
          <w:color w:val="FF0000"/>
          <w:sz w:val="22"/>
          <w:szCs w:val="22"/>
          <w:lang w:val="tr-TR" w:eastAsia="tr-TR"/>
        </w:rPr>
      </w:pPr>
    </w:p>
    <w:p w14:paraId="7DA2B313" w14:textId="77777777" w:rsidR="00FF3802" w:rsidRPr="00DF7F73" w:rsidRDefault="00FF3802" w:rsidP="00A557F4">
      <w:pPr>
        <w:pStyle w:val="ListParagraph"/>
        <w:spacing w:after="240" w:line="276" w:lineRule="auto"/>
        <w:ind w:left="0"/>
        <w:jc w:val="both"/>
        <w:rPr>
          <w:rFonts w:ascii="Calibri" w:eastAsia="Times New Roman" w:hAnsi="Calibri" w:cs="Calibri"/>
          <w:b/>
          <w:color w:val="FF0000"/>
          <w:sz w:val="22"/>
          <w:szCs w:val="22"/>
          <w:lang w:val="tr-TR" w:eastAsia="tr-TR"/>
        </w:rPr>
      </w:pPr>
    </w:p>
    <w:p w14:paraId="65BCEE6A" w14:textId="77777777" w:rsidR="005F7F89" w:rsidRDefault="005F7F89" w:rsidP="00A557F4">
      <w:pPr>
        <w:pStyle w:val="ListParagraph"/>
        <w:spacing w:after="240" w:line="276" w:lineRule="auto"/>
        <w:ind w:left="0"/>
        <w:jc w:val="both"/>
        <w:rPr>
          <w:rFonts w:ascii="Calibri" w:eastAsia="Times New Roman" w:hAnsi="Calibri" w:cs="Calibri"/>
          <w:i/>
          <w:color w:val="FF0000"/>
          <w:sz w:val="22"/>
          <w:szCs w:val="22"/>
          <w:lang w:val="tr-TR" w:eastAsia="tr-TR"/>
        </w:rPr>
      </w:pPr>
    </w:p>
    <w:p w14:paraId="1C1344EE" w14:textId="77777777" w:rsidR="00E96AAD" w:rsidRDefault="00E96AAD" w:rsidP="00A557F4">
      <w:pPr>
        <w:pStyle w:val="ListParagraph"/>
        <w:spacing w:after="240" w:line="276" w:lineRule="auto"/>
        <w:ind w:left="0"/>
        <w:jc w:val="both"/>
        <w:rPr>
          <w:rFonts w:ascii="Calibri" w:eastAsia="Times New Roman" w:hAnsi="Calibri" w:cs="Calibri"/>
          <w:i/>
          <w:color w:val="FF0000"/>
          <w:sz w:val="22"/>
          <w:szCs w:val="22"/>
          <w:lang w:val="tr-TR" w:eastAsia="tr-TR"/>
        </w:rPr>
      </w:pPr>
    </w:p>
    <w:p w14:paraId="2A4831EF" w14:textId="77777777" w:rsidR="00E96AAD" w:rsidRPr="00DF7F73" w:rsidRDefault="00E96AAD" w:rsidP="00A557F4">
      <w:pPr>
        <w:pStyle w:val="ListParagraph"/>
        <w:spacing w:after="240" w:line="276" w:lineRule="auto"/>
        <w:ind w:left="0"/>
        <w:jc w:val="both"/>
        <w:rPr>
          <w:rFonts w:ascii="Calibri" w:eastAsia="Times New Roman" w:hAnsi="Calibri" w:cs="Calibri"/>
          <w:i/>
          <w:color w:val="FF0000"/>
          <w:sz w:val="22"/>
          <w:szCs w:val="22"/>
          <w:lang w:val="tr-TR" w:eastAsia="tr-TR"/>
        </w:rPr>
      </w:pPr>
    </w:p>
    <w:p w14:paraId="2EB05EA3" w14:textId="77777777" w:rsidR="005F7F89" w:rsidRPr="00DF7F73" w:rsidRDefault="005F7F89" w:rsidP="00A557F4">
      <w:pPr>
        <w:pStyle w:val="ListParagraph"/>
        <w:spacing w:after="240" w:line="276" w:lineRule="auto"/>
        <w:ind w:left="0"/>
        <w:jc w:val="both"/>
        <w:rPr>
          <w:rFonts w:ascii="Calibri" w:eastAsia="Times New Roman" w:hAnsi="Calibri" w:cs="Calibri"/>
          <w:b/>
          <w:sz w:val="22"/>
          <w:szCs w:val="22"/>
          <w:lang w:val="tr-TR" w:eastAsia="tr-TR"/>
        </w:rPr>
      </w:pPr>
    </w:p>
    <w:p w14:paraId="3F2B71A0" w14:textId="24597DC9" w:rsidR="2BB31200" w:rsidRPr="00DF7F73" w:rsidRDefault="2BB31200" w:rsidP="00A557F4">
      <w:pPr>
        <w:spacing w:after="240" w:line="276" w:lineRule="auto"/>
        <w:jc w:val="both"/>
        <w:rPr>
          <w:rFonts w:ascii="Calibri" w:eastAsia="Times New Roman" w:hAnsi="Calibri" w:cs="Calibri"/>
          <w:b/>
          <w:bCs/>
          <w:color w:val="FF0000"/>
        </w:rPr>
      </w:pPr>
      <w:r>
        <w:rPr>
          <w:rFonts w:ascii="Calibri" w:hAnsi="Calibri"/>
          <w:b/>
          <w:bCs/>
          <w:color w:val="000000" w:themeColor="text1"/>
        </w:rPr>
        <w:lastRenderedPageBreak/>
        <w:t>ANNEX-B /</w:t>
      </w:r>
      <w:r w:rsidR="0053139E" w:rsidRPr="0053139E">
        <w:t xml:space="preserve"> </w:t>
      </w:r>
      <w:r w:rsidR="0053139E" w:rsidRPr="0053139E">
        <w:rPr>
          <w:rFonts w:ascii="Calibri" w:hAnsi="Calibri"/>
          <w:b/>
          <w:bCs/>
          <w:color w:val="000000" w:themeColor="text1"/>
        </w:rPr>
        <w:t>Table of persons involved in data retention and destruction processes</w:t>
      </w:r>
    </w:p>
    <w:p w14:paraId="00B2DBE0" w14:textId="77777777" w:rsidR="003B016B" w:rsidRPr="00CC46A2" w:rsidRDefault="003B016B" w:rsidP="00A557F4">
      <w:pPr>
        <w:pStyle w:val="CommentText"/>
        <w:jc w:val="both"/>
        <w:rPr>
          <w:rFonts w:ascii="Calibri" w:hAnsi="Calibri" w:cs="Calibri"/>
          <w:color w:val="000000" w:themeColor="text1"/>
          <w:sz w:val="22"/>
          <w:szCs w:val="22"/>
        </w:rPr>
      </w:pPr>
      <w:r>
        <w:rPr>
          <w:rFonts w:ascii="Calibri" w:hAnsi="Calibri"/>
          <w:color w:val="000000" w:themeColor="text1"/>
          <w:sz w:val="22"/>
          <w:szCs w:val="22"/>
        </w:rPr>
        <w:t>All employees of the Company are liable for actively supporting the persons responsible for the implementation of the Policy and for taking the technical and administrative measures contained in this Policy.</w:t>
      </w:r>
    </w:p>
    <w:p w14:paraId="68A9BE32" w14:textId="77777777" w:rsidR="003B016B" w:rsidRPr="00DF7F73" w:rsidRDefault="003B016B" w:rsidP="00A557F4">
      <w:pPr>
        <w:spacing w:after="240" w:line="276" w:lineRule="auto"/>
        <w:jc w:val="both"/>
        <w:rPr>
          <w:rFonts w:ascii="Calibri" w:eastAsia="Times New Roman" w:hAnsi="Calibri" w:cs="Calibri"/>
          <w:b/>
          <w:bCs/>
          <w:color w:val="FF0000"/>
          <w:lang w:val="tr-TR" w:eastAsia="tr-TR"/>
        </w:rPr>
      </w:pPr>
    </w:p>
    <w:tbl>
      <w:tblPr>
        <w:tblW w:w="9680" w:type="dxa"/>
        <w:tblCellMar>
          <w:left w:w="70" w:type="dxa"/>
          <w:right w:w="70" w:type="dxa"/>
        </w:tblCellMar>
        <w:tblLook w:val="04A0" w:firstRow="1" w:lastRow="0" w:firstColumn="1" w:lastColumn="0" w:noHBand="0" w:noVBand="1"/>
      </w:tblPr>
      <w:tblGrid>
        <w:gridCol w:w="2440"/>
        <w:gridCol w:w="2740"/>
        <w:gridCol w:w="4500"/>
      </w:tblGrid>
      <w:tr w:rsidR="00DF09CE" w:rsidRPr="00DF7F73" w14:paraId="2BF9214F" w14:textId="77777777" w:rsidTr="0066229D">
        <w:trPr>
          <w:trHeight w:val="540"/>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2693E" w14:textId="77777777" w:rsidR="0066229D" w:rsidRPr="00CC46A2" w:rsidRDefault="0066229D" w:rsidP="00A557F4">
            <w:pPr>
              <w:spacing w:after="0" w:line="240" w:lineRule="auto"/>
              <w:jc w:val="both"/>
              <w:rPr>
                <w:rFonts w:ascii="Calibri" w:eastAsia="Times New Roman" w:hAnsi="Calibri" w:cs="Calibri"/>
                <w:b/>
                <w:bCs/>
                <w:color w:val="000000" w:themeColor="text1"/>
              </w:rPr>
            </w:pPr>
            <w:r>
              <w:rPr>
                <w:rFonts w:ascii="Calibri" w:hAnsi="Calibri"/>
                <w:b/>
                <w:bCs/>
                <w:color w:val="000000" w:themeColor="text1"/>
              </w:rPr>
              <w:t>TITLE</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14:paraId="38BC561A" w14:textId="13DD6ABE" w:rsidR="0066229D" w:rsidRPr="00CC46A2" w:rsidRDefault="006B06BF" w:rsidP="00A557F4">
            <w:pPr>
              <w:spacing w:after="0" w:line="240" w:lineRule="auto"/>
              <w:jc w:val="both"/>
              <w:rPr>
                <w:rFonts w:ascii="Calibri" w:eastAsia="Times New Roman" w:hAnsi="Calibri" w:cs="Calibri"/>
                <w:b/>
                <w:bCs/>
                <w:color w:val="000000" w:themeColor="text1"/>
              </w:rPr>
            </w:pPr>
            <w:r>
              <w:rPr>
                <w:rFonts w:ascii="Calibri" w:hAnsi="Calibri"/>
                <w:b/>
                <w:bCs/>
                <w:color w:val="000000" w:themeColor="text1"/>
              </w:rPr>
              <w:t>DEPARTMENT</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14:paraId="2C3FF079" w14:textId="28CB5DE0" w:rsidR="0066229D" w:rsidRPr="00CC46A2" w:rsidRDefault="006B06BF" w:rsidP="00A557F4">
            <w:pPr>
              <w:spacing w:after="0" w:line="240" w:lineRule="auto"/>
              <w:jc w:val="both"/>
              <w:rPr>
                <w:rFonts w:ascii="Calibri" w:eastAsia="Times New Roman" w:hAnsi="Calibri" w:cs="Calibri"/>
                <w:b/>
                <w:bCs/>
                <w:color w:val="000000" w:themeColor="text1"/>
              </w:rPr>
            </w:pPr>
            <w:r>
              <w:rPr>
                <w:rFonts w:ascii="Calibri" w:hAnsi="Calibri"/>
                <w:b/>
                <w:bCs/>
                <w:color w:val="000000" w:themeColor="text1"/>
              </w:rPr>
              <w:t>DUTY</w:t>
            </w:r>
          </w:p>
        </w:tc>
      </w:tr>
      <w:tr w:rsidR="00DF09CE" w:rsidRPr="004C0F5A" w14:paraId="26EA5C96" w14:textId="77777777" w:rsidTr="0066229D">
        <w:trPr>
          <w:trHeight w:val="636"/>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0F7F94E4" w14:textId="77777777" w:rsidR="0066229D" w:rsidRPr="00CC46A2" w:rsidRDefault="0066229D" w:rsidP="00C26746">
            <w:pPr>
              <w:spacing w:after="0" w:line="240" w:lineRule="auto"/>
              <w:rPr>
                <w:rFonts w:ascii="Calibri" w:eastAsia="Times New Roman" w:hAnsi="Calibri" w:cs="Calibri"/>
                <w:color w:val="000000" w:themeColor="text1"/>
              </w:rPr>
            </w:pPr>
            <w:r>
              <w:rPr>
                <w:rFonts w:ascii="Calibri" w:hAnsi="Calibri"/>
                <w:color w:val="000000" w:themeColor="text1"/>
              </w:rPr>
              <w:t>General Manager</w:t>
            </w:r>
          </w:p>
        </w:tc>
        <w:tc>
          <w:tcPr>
            <w:tcW w:w="2740" w:type="dxa"/>
            <w:tcBorders>
              <w:top w:val="nil"/>
              <w:left w:val="nil"/>
              <w:bottom w:val="single" w:sz="4" w:space="0" w:color="auto"/>
              <w:right w:val="single" w:sz="4" w:space="0" w:color="auto"/>
            </w:tcBorders>
            <w:shd w:val="clear" w:color="auto" w:fill="auto"/>
            <w:vAlign w:val="center"/>
            <w:hideMark/>
          </w:tcPr>
          <w:p w14:paraId="2C7FA35B" w14:textId="77777777" w:rsidR="0066229D" w:rsidRPr="00CC46A2" w:rsidRDefault="0066229D" w:rsidP="00A557F4">
            <w:pPr>
              <w:spacing w:after="0" w:line="240" w:lineRule="auto"/>
              <w:jc w:val="both"/>
              <w:rPr>
                <w:rFonts w:ascii="Calibri" w:eastAsia="Times New Roman" w:hAnsi="Calibri" w:cs="Calibri"/>
                <w:color w:val="000000" w:themeColor="text1"/>
              </w:rPr>
            </w:pPr>
            <w:r>
              <w:rPr>
                <w:rFonts w:ascii="Calibri" w:hAnsi="Calibri"/>
                <w:color w:val="000000" w:themeColor="text1"/>
              </w:rPr>
              <w:t>Management</w:t>
            </w:r>
          </w:p>
        </w:tc>
        <w:tc>
          <w:tcPr>
            <w:tcW w:w="4500" w:type="dxa"/>
            <w:tcBorders>
              <w:top w:val="nil"/>
              <w:left w:val="nil"/>
              <w:bottom w:val="single" w:sz="4" w:space="0" w:color="auto"/>
              <w:right w:val="single" w:sz="4" w:space="0" w:color="auto"/>
            </w:tcBorders>
            <w:shd w:val="clear" w:color="auto" w:fill="auto"/>
            <w:vAlign w:val="center"/>
            <w:hideMark/>
          </w:tcPr>
          <w:p w14:paraId="37AA9A33" w14:textId="77777777" w:rsidR="0066229D" w:rsidRPr="00CC46A2" w:rsidRDefault="0066229D" w:rsidP="00A557F4">
            <w:pPr>
              <w:spacing w:after="0" w:line="240" w:lineRule="auto"/>
              <w:jc w:val="both"/>
              <w:rPr>
                <w:rFonts w:ascii="Calibri" w:eastAsia="Times New Roman" w:hAnsi="Calibri" w:cs="Calibri"/>
                <w:color w:val="000000" w:themeColor="text1"/>
              </w:rPr>
            </w:pPr>
            <w:r>
              <w:rPr>
                <w:rFonts w:ascii="Calibri" w:hAnsi="Calibri"/>
                <w:color w:val="000000" w:themeColor="text1"/>
              </w:rPr>
              <w:t>Responsible for employees to act in accordance with the policy.</w:t>
            </w:r>
          </w:p>
        </w:tc>
      </w:tr>
      <w:tr w:rsidR="00DF09CE" w:rsidRPr="004C0F5A" w14:paraId="6DD1C406" w14:textId="77777777" w:rsidTr="0066229D">
        <w:trPr>
          <w:trHeight w:val="792"/>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07EEB9F7" w14:textId="69745E54" w:rsidR="0066229D" w:rsidRPr="00CC46A2" w:rsidRDefault="0066229D" w:rsidP="00C26746">
            <w:pPr>
              <w:spacing w:after="0" w:line="240" w:lineRule="auto"/>
              <w:rPr>
                <w:rFonts w:ascii="Calibri" w:eastAsia="Times New Roman" w:hAnsi="Calibri" w:cs="Calibri"/>
                <w:color w:val="000000" w:themeColor="text1"/>
              </w:rPr>
            </w:pPr>
            <w:r>
              <w:rPr>
                <w:rFonts w:ascii="Calibri" w:hAnsi="Calibri"/>
                <w:color w:val="000000" w:themeColor="text1"/>
              </w:rPr>
              <w:t>PD</w:t>
            </w:r>
            <w:r w:rsidR="006B06BF">
              <w:rPr>
                <w:rFonts w:ascii="Calibri" w:hAnsi="Calibri"/>
                <w:color w:val="000000" w:themeColor="text1"/>
              </w:rPr>
              <w:t>P</w:t>
            </w:r>
            <w:r>
              <w:rPr>
                <w:rFonts w:ascii="Calibri" w:hAnsi="Calibri"/>
                <w:color w:val="000000" w:themeColor="text1"/>
              </w:rPr>
              <w:t xml:space="preserve"> Advisory Group</w:t>
            </w:r>
          </w:p>
        </w:tc>
        <w:tc>
          <w:tcPr>
            <w:tcW w:w="2740" w:type="dxa"/>
            <w:tcBorders>
              <w:top w:val="nil"/>
              <w:left w:val="nil"/>
              <w:bottom w:val="single" w:sz="4" w:space="0" w:color="auto"/>
              <w:right w:val="single" w:sz="4" w:space="0" w:color="auto"/>
            </w:tcBorders>
            <w:shd w:val="clear" w:color="auto" w:fill="auto"/>
            <w:vAlign w:val="center"/>
            <w:hideMark/>
          </w:tcPr>
          <w:p w14:paraId="6C60F98B" w14:textId="3B9684C1" w:rsidR="0066229D" w:rsidRPr="00CC46A2" w:rsidRDefault="0066229D" w:rsidP="00A430F2">
            <w:pPr>
              <w:spacing w:after="0" w:line="240" w:lineRule="auto"/>
              <w:rPr>
                <w:rFonts w:ascii="Calibri" w:eastAsia="Times New Roman" w:hAnsi="Calibri" w:cs="Calibri"/>
                <w:color w:val="000000" w:themeColor="text1"/>
              </w:rPr>
            </w:pPr>
            <w:r>
              <w:rPr>
                <w:rFonts w:ascii="Calibri" w:hAnsi="Calibri"/>
                <w:color w:val="000000" w:themeColor="text1"/>
              </w:rPr>
              <w:t xml:space="preserve">Risk Management, Human Resources, Information </w:t>
            </w:r>
            <w:r w:rsidR="006B06BF">
              <w:rPr>
                <w:rFonts w:ascii="Calibri" w:hAnsi="Calibri"/>
                <w:color w:val="000000" w:themeColor="text1"/>
              </w:rPr>
              <w:t>Technologies</w:t>
            </w:r>
            <w:r>
              <w:rPr>
                <w:rFonts w:ascii="Calibri" w:hAnsi="Calibri"/>
                <w:color w:val="000000" w:themeColor="text1"/>
              </w:rPr>
              <w:t>, Corporate Strategies</w:t>
            </w:r>
          </w:p>
        </w:tc>
        <w:tc>
          <w:tcPr>
            <w:tcW w:w="4500" w:type="dxa"/>
            <w:tcBorders>
              <w:top w:val="nil"/>
              <w:left w:val="nil"/>
              <w:bottom w:val="single" w:sz="4" w:space="0" w:color="auto"/>
              <w:right w:val="single" w:sz="4" w:space="0" w:color="auto"/>
            </w:tcBorders>
            <w:shd w:val="clear" w:color="auto" w:fill="auto"/>
            <w:vAlign w:val="center"/>
            <w:hideMark/>
          </w:tcPr>
          <w:p w14:paraId="5F5227E7" w14:textId="162C0514" w:rsidR="0066229D" w:rsidRPr="00CC46A2" w:rsidRDefault="0066229D" w:rsidP="00A7156D">
            <w:pPr>
              <w:spacing w:after="0" w:line="240" w:lineRule="auto"/>
              <w:rPr>
                <w:rFonts w:ascii="Calibri" w:eastAsia="Times New Roman" w:hAnsi="Calibri" w:cs="Calibri"/>
                <w:color w:val="000000" w:themeColor="text1"/>
              </w:rPr>
            </w:pPr>
            <w:r>
              <w:rPr>
                <w:rFonts w:ascii="Calibri" w:hAnsi="Calibri"/>
                <w:color w:val="000000" w:themeColor="text1"/>
              </w:rPr>
              <w:t xml:space="preserve">Responsible for preparing, developing, executing, </w:t>
            </w:r>
            <w:proofErr w:type="gramStart"/>
            <w:r w:rsidR="006B06BF">
              <w:rPr>
                <w:rFonts w:ascii="Calibri" w:hAnsi="Calibri"/>
                <w:color w:val="000000" w:themeColor="text1"/>
              </w:rPr>
              <w:t>updating</w:t>
            </w:r>
            <w:proofErr w:type="gramEnd"/>
            <w:r w:rsidR="006B06BF">
              <w:rPr>
                <w:rFonts w:ascii="Calibri" w:hAnsi="Calibri"/>
                <w:color w:val="000000" w:themeColor="text1"/>
              </w:rPr>
              <w:t xml:space="preserve"> and publishing</w:t>
            </w:r>
            <w:r>
              <w:rPr>
                <w:rFonts w:ascii="Calibri" w:hAnsi="Calibri"/>
                <w:color w:val="000000" w:themeColor="text1"/>
              </w:rPr>
              <w:t xml:space="preserve"> the Policy in </w:t>
            </w:r>
            <w:r w:rsidR="006B06BF">
              <w:rPr>
                <w:rFonts w:ascii="Calibri" w:hAnsi="Calibri"/>
                <w:color w:val="000000" w:themeColor="text1"/>
              </w:rPr>
              <w:t>relevant platforms</w:t>
            </w:r>
          </w:p>
        </w:tc>
      </w:tr>
      <w:tr w:rsidR="00DF09CE" w:rsidRPr="004C0F5A" w14:paraId="65B898B2" w14:textId="77777777" w:rsidTr="0066229D">
        <w:trPr>
          <w:trHeight w:val="636"/>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235A04BB" w14:textId="566A0666" w:rsidR="0066229D" w:rsidRPr="00CC46A2" w:rsidRDefault="006B06BF" w:rsidP="00C26746">
            <w:pPr>
              <w:spacing w:after="0" w:line="240" w:lineRule="auto"/>
              <w:rPr>
                <w:rFonts w:ascii="Calibri" w:eastAsia="Times New Roman" w:hAnsi="Calibri" w:cs="Calibri"/>
                <w:color w:val="000000" w:themeColor="text1"/>
              </w:rPr>
            </w:pPr>
            <w:r w:rsidRPr="006B06BF">
              <w:rPr>
                <w:rFonts w:ascii="Calibri" w:hAnsi="Calibri"/>
                <w:color w:val="000000" w:themeColor="text1"/>
              </w:rPr>
              <w:t>Data Controllers' Contact Person (DCCP)</w:t>
            </w:r>
          </w:p>
        </w:tc>
        <w:tc>
          <w:tcPr>
            <w:tcW w:w="2740" w:type="dxa"/>
            <w:tcBorders>
              <w:top w:val="nil"/>
              <w:left w:val="nil"/>
              <w:bottom w:val="single" w:sz="4" w:space="0" w:color="auto"/>
              <w:right w:val="single" w:sz="4" w:space="0" w:color="auto"/>
            </w:tcBorders>
            <w:shd w:val="clear" w:color="auto" w:fill="auto"/>
            <w:vAlign w:val="center"/>
            <w:hideMark/>
          </w:tcPr>
          <w:p w14:paraId="4F7438CC" w14:textId="77777777" w:rsidR="0066229D" w:rsidRPr="00CC46A2" w:rsidRDefault="00160F18" w:rsidP="00A557F4">
            <w:pPr>
              <w:spacing w:after="0" w:line="240" w:lineRule="auto"/>
              <w:jc w:val="both"/>
              <w:rPr>
                <w:rFonts w:ascii="Calibri" w:eastAsia="Times New Roman" w:hAnsi="Calibri" w:cs="Calibri"/>
                <w:color w:val="000000" w:themeColor="text1"/>
              </w:rPr>
            </w:pPr>
            <w:r>
              <w:rPr>
                <w:rFonts w:ascii="Calibri" w:hAnsi="Calibri"/>
                <w:color w:val="000000" w:themeColor="text1"/>
              </w:rPr>
              <w:t>-</w:t>
            </w:r>
          </w:p>
        </w:tc>
        <w:tc>
          <w:tcPr>
            <w:tcW w:w="4500" w:type="dxa"/>
            <w:tcBorders>
              <w:top w:val="nil"/>
              <w:left w:val="nil"/>
              <w:bottom w:val="single" w:sz="4" w:space="0" w:color="auto"/>
              <w:right w:val="single" w:sz="4" w:space="0" w:color="auto"/>
            </w:tcBorders>
            <w:shd w:val="clear" w:color="auto" w:fill="auto"/>
            <w:vAlign w:val="center"/>
            <w:hideMark/>
          </w:tcPr>
          <w:p w14:paraId="38B3D329" w14:textId="30613EAF" w:rsidR="0066229D" w:rsidRPr="00CC46A2" w:rsidRDefault="0066229D" w:rsidP="00A7156D">
            <w:pPr>
              <w:spacing w:after="0" w:line="240" w:lineRule="auto"/>
              <w:rPr>
                <w:rFonts w:ascii="Calibri" w:eastAsia="Times New Roman" w:hAnsi="Calibri" w:cs="Calibri"/>
                <w:color w:val="000000" w:themeColor="text1"/>
              </w:rPr>
            </w:pPr>
            <w:r>
              <w:rPr>
                <w:rFonts w:ascii="Calibri" w:hAnsi="Calibri"/>
                <w:color w:val="000000" w:themeColor="text1"/>
              </w:rPr>
              <w:t xml:space="preserve">He/she is responsible for the execution of the policy </w:t>
            </w:r>
            <w:r w:rsidR="006B06BF">
              <w:rPr>
                <w:rFonts w:ascii="Calibri" w:hAnsi="Calibri"/>
                <w:color w:val="000000" w:themeColor="text1"/>
              </w:rPr>
              <w:t>on behalf of</w:t>
            </w:r>
            <w:r>
              <w:rPr>
                <w:rFonts w:ascii="Calibri" w:hAnsi="Calibri"/>
                <w:color w:val="000000" w:themeColor="text1"/>
              </w:rPr>
              <w:t xml:space="preserve"> the data controller.</w:t>
            </w:r>
          </w:p>
        </w:tc>
      </w:tr>
      <w:tr w:rsidR="00DF09CE" w:rsidRPr="004C0F5A" w14:paraId="2AF2BED9" w14:textId="77777777" w:rsidTr="0066229D">
        <w:trPr>
          <w:trHeight w:val="1584"/>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75C6C578" w14:textId="7737FAA8" w:rsidR="0066229D" w:rsidRPr="00CC46A2" w:rsidRDefault="0066229D" w:rsidP="00C26746">
            <w:pPr>
              <w:spacing w:after="0" w:line="240" w:lineRule="auto"/>
              <w:rPr>
                <w:rFonts w:ascii="Calibri" w:eastAsia="Times New Roman" w:hAnsi="Calibri" w:cs="Calibri"/>
                <w:color w:val="000000" w:themeColor="text1"/>
              </w:rPr>
            </w:pPr>
            <w:r>
              <w:rPr>
                <w:rFonts w:ascii="Calibri" w:hAnsi="Calibri"/>
                <w:color w:val="000000" w:themeColor="text1"/>
              </w:rPr>
              <w:t xml:space="preserve">Information </w:t>
            </w:r>
            <w:r w:rsidR="006B06BF">
              <w:rPr>
                <w:rFonts w:ascii="Calibri" w:hAnsi="Calibri"/>
                <w:color w:val="000000" w:themeColor="text1"/>
              </w:rPr>
              <w:t>Technologies</w:t>
            </w:r>
            <w:r>
              <w:rPr>
                <w:rFonts w:ascii="Calibri" w:hAnsi="Calibri"/>
                <w:color w:val="000000" w:themeColor="text1"/>
              </w:rPr>
              <w:t xml:space="preserve"> Director</w:t>
            </w:r>
          </w:p>
        </w:tc>
        <w:tc>
          <w:tcPr>
            <w:tcW w:w="2740" w:type="dxa"/>
            <w:tcBorders>
              <w:top w:val="nil"/>
              <w:left w:val="nil"/>
              <w:bottom w:val="single" w:sz="4" w:space="0" w:color="auto"/>
              <w:right w:val="single" w:sz="4" w:space="0" w:color="auto"/>
            </w:tcBorders>
            <w:shd w:val="clear" w:color="auto" w:fill="auto"/>
            <w:vAlign w:val="center"/>
            <w:hideMark/>
          </w:tcPr>
          <w:p w14:paraId="65928081" w14:textId="5ABF2F59" w:rsidR="0066229D" w:rsidRPr="00CC46A2" w:rsidRDefault="0066229D" w:rsidP="00DF6B33">
            <w:pPr>
              <w:spacing w:after="0" w:line="240" w:lineRule="auto"/>
              <w:rPr>
                <w:rFonts w:ascii="Calibri" w:eastAsia="Times New Roman" w:hAnsi="Calibri" w:cs="Calibri"/>
                <w:color w:val="000000" w:themeColor="text1"/>
              </w:rPr>
            </w:pPr>
            <w:r>
              <w:rPr>
                <w:rFonts w:ascii="Calibri" w:hAnsi="Calibri"/>
                <w:color w:val="000000" w:themeColor="text1"/>
              </w:rPr>
              <w:t xml:space="preserve">Information </w:t>
            </w:r>
            <w:r w:rsidR="006B06BF">
              <w:rPr>
                <w:rFonts w:ascii="Calibri" w:hAnsi="Calibri"/>
                <w:color w:val="000000" w:themeColor="text1"/>
              </w:rPr>
              <w:t>Technologies</w:t>
            </w:r>
            <w:r>
              <w:rPr>
                <w:rFonts w:ascii="Calibri" w:hAnsi="Calibri"/>
                <w:color w:val="000000" w:themeColor="text1"/>
              </w:rPr>
              <w:t xml:space="preserve"> Security </w:t>
            </w:r>
          </w:p>
        </w:tc>
        <w:tc>
          <w:tcPr>
            <w:tcW w:w="4500" w:type="dxa"/>
            <w:tcBorders>
              <w:top w:val="nil"/>
              <w:left w:val="nil"/>
              <w:bottom w:val="single" w:sz="4" w:space="0" w:color="auto"/>
              <w:right w:val="single" w:sz="4" w:space="0" w:color="auto"/>
            </w:tcBorders>
            <w:shd w:val="clear" w:color="auto" w:fill="auto"/>
            <w:vAlign w:val="center"/>
            <w:hideMark/>
          </w:tcPr>
          <w:p w14:paraId="4058D511" w14:textId="6C894D1B" w:rsidR="0066229D" w:rsidRPr="00CC46A2" w:rsidRDefault="0066229D" w:rsidP="00C33873">
            <w:pPr>
              <w:spacing w:after="0" w:line="240" w:lineRule="auto"/>
              <w:rPr>
                <w:rFonts w:ascii="Calibri" w:eastAsia="Times New Roman" w:hAnsi="Calibri" w:cs="Calibri"/>
                <w:color w:val="000000" w:themeColor="text1"/>
              </w:rPr>
            </w:pPr>
            <w:r>
              <w:rPr>
                <w:rFonts w:ascii="Calibri" w:hAnsi="Calibri"/>
                <w:color w:val="000000" w:themeColor="text1"/>
              </w:rPr>
              <w:t xml:space="preserve">Responsible for providing the technical solutions needed in the implementation of the Policy and informing the management to provide the necessary investments, executing </w:t>
            </w:r>
            <w:r w:rsidR="00337E82">
              <w:rPr>
                <w:rFonts w:ascii="Calibri" w:hAnsi="Calibri"/>
                <w:color w:val="000000" w:themeColor="text1"/>
              </w:rPr>
              <w:t xml:space="preserve">the </w:t>
            </w:r>
            <w:r>
              <w:rPr>
                <w:rFonts w:ascii="Calibri" w:hAnsi="Calibri"/>
                <w:color w:val="000000" w:themeColor="text1"/>
              </w:rPr>
              <w:t>erasure, disposal</w:t>
            </w:r>
            <w:r w:rsidR="00337E82">
              <w:rPr>
                <w:rFonts w:ascii="Calibri" w:hAnsi="Calibri"/>
                <w:color w:val="000000" w:themeColor="text1"/>
              </w:rPr>
              <w:t xml:space="preserve"> and </w:t>
            </w:r>
            <w:r>
              <w:rPr>
                <w:rFonts w:ascii="Calibri" w:hAnsi="Calibri"/>
                <w:color w:val="000000" w:themeColor="text1"/>
              </w:rPr>
              <w:t xml:space="preserve">anonymization processes in electronic recording </w:t>
            </w:r>
            <w:proofErr w:type="gramStart"/>
            <w:r>
              <w:rPr>
                <w:rFonts w:ascii="Calibri" w:hAnsi="Calibri"/>
                <w:color w:val="000000" w:themeColor="text1"/>
              </w:rPr>
              <w:t>environments</w:t>
            </w:r>
            <w:proofErr w:type="gramEnd"/>
            <w:r w:rsidR="00337E82">
              <w:rPr>
                <w:rFonts w:ascii="Calibri" w:hAnsi="Calibri"/>
                <w:color w:val="000000" w:themeColor="text1"/>
              </w:rPr>
              <w:t xml:space="preserve"> and conducting related internal audits. </w:t>
            </w:r>
          </w:p>
        </w:tc>
      </w:tr>
      <w:tr w:rsidR="00DF09CE" w:rsidRPr="004C0F5A" w14:paraId="4E9FB1BE" w14:textId="77777777" w:rsidTr="0066229D">
        <w:trPr>
          <w:trHeight w:val="1056"/>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3D906439" w14:textId="77777777" w:rsidR="0066229D" w:rsidRPr="00CC46A2" w:rsidRDefault="0066229D" w:rsidP="00C26746">
            <w:pPr>
              <w:spacing w:after="0" w:line="240" w:lineRule="auto"/>
              <w:rPr>
                <w:rFonts w:ascii="Calibri" w:eastAsia="Times New Roman" w:hAnsi="Calibri" w:cs="Calibri"/>
                <w:color w:val="000000" w:themeColor="text1"/>
              </w:rPr>
            </w:pPr>
            <w:r>
              <w:rPr>
                <w:rFonts w:ascii="Calibri" w:hAnsi="Calibri"/>
                <w:color w:val="000000" w:themeColor="text1"/>
              </w:rPr>
              <w:t>Director of Human Resources</w:t>
            </w:r>
          </w:p>
        </w:tc>
        <w:tc>
          <w:tcPr>
            <w:tcW w:w="2740" w:type="dxa"/>
            <w:tcBorders>
              <w:top w:val="nil"/>
              <w:left w:val="nil"/>
              <w:bottom w:val="single" w:sz="4" w:space="0" w:color="auto"/>
              <w:right w:val="single" w:sz="4" w:space="0" w:color="auto"/>
            </w:tcBorders>
            <w:shd w:val="clear" w:color="auto" w:fill="auto"/>
            <w:vAlign w:val="center"/>
            <w:hideMark/>
          </w:tcPr>
          <w:p w14:paraId="6761ACEE" w14:textId="77777777" w:rsidR="0066229D" w:rsidRPr="00CC46A2" w:rsidRDefault="0066229D" w:rsidP="00DF6B33">
            <w:pPr>
              <w:spacing w:after="0" w:line="240" w:lineRule="auto"/>
              <w:rPr>
                <w:rFonts w:ascii="Calibri" w:eastAsia="Times New Roman" w:hAnsi="Calibri" w:cs="Calibri"/>
                <w:color w:val="000000" w:themeColor="text1"/>
              </w:rPr>
            </w:pPr>
            <w:r>
              <w:rPr>
                <w:rFonts w:ascii="Calibri" w:hAnsi="Calibri"/>
                <w:color w:val="000000" w:themeColor="text1"/>
              </w:rPr>
              <w:t>Human Resources, Administrative Affairs, Security</w:t>
            </w:r>
          </w:p>
        </w:tc>
        <w:tc>
          <w:tcPr>
            <w:tcW w:w="4500" w:type="dxa"/>
            <w:tcBorders>
              <w:top w:val="nil"/>
              <w:left w:val="nil"/>
              <w:bottom w:val="single" w:sz="4" w:space="0" w:color="auto"/>
              <w:right w:val="single" w:sz="4" w:space="0" w:color="auto"/>
            </w:tcBorders>
            <w:shd w:val="clear" w:color="auto" w:fill="auto"/>
            <w:vAlign w:val="center"/>
            <w:hideMark/>
          </w:tcPr>
          <w:p w14:paraId="29341894" w14:textId="3796FA93" w:rsidR="0066229D" w:rsidRPr="00CC46A2" w:rsidRDefault="0066229D" w:rsidP="0044590C">
            <w:pPr>
              <w:spacing w:after="0" w:line="240" w:lineRule="auto"/>
              <w:rPr>
                <w:rFonts w:ascii="Calibri" w:eastAsia="Times New Roman" w:hAnsi="Calibri" w:cs="Calibri"/>
                <w:color w:val="000000" w:themeColor="text1"/>
              </w:rPr>
            </w:pPr>
            <w:r>
              <w:rPr>
                <w:rFonts w:ascii="Calibri" w:hAnsi="Calibri"/>
                <w:color w:val="000000" w:themeColor="text1"/>
              </w:rPr>
              <w:t xml:space="preserve">Responsible for </w:t>
            </w:r>
            <w:r w:rsidR="00337E82">
              <w:rPr>
                <w:rFonts w:ascii="Calibri" w:hAnsi="Calibri"/>
                <w:color w:val="000000" w:themeColor="text1"/>
              </w:rPr>
              <w:t>the execution of</w:t>
            </w:r>
            <w:r>
              <w:rPr>
                <w:rFonts w:ascii="Calibri" w:hAnsi="Calibri"/>
                <w:color w:val="000000" w:themeColor="text1"/>
              </w:rPr>
              <w:t xml:space="preserve"> the policy in accordance with his/her duties and supervising other </w:t>
            </w:r>
            <w:r w:rsidR="00337E82">
              <w:rPr>
                <w:rFonts w:ascii="Calibri" w:hAnsi="Calibri"/>
                <w:color w:val="000000" w:themeColor="text1"/>
              </w:rPr>
              <w:t>departments’</w:t>
            </w:r>
            <w:r>
              <w:rPr>
                <w:rFonts w:ascii="Calibri" w:hAnsi="Calibri"/>
                <w:color w:val="000000" w:themeColor="text1"/>
              </w:rPr>
              <w:t xml:space="preserve"> officers and employees such as Archive, Security.</w:t>
            </w:r>
          </w:p>
        </w:tc>
      </w:tr>
    </w:tbl>
    <w:p w14:paraId="5F72A6E7" w14:textId="77777777" w:rsidR="0066229D" w:rsidRPr="00DF7F73" w:rsidRDefault="0066229D" w:rsidP="00A557F4">
      <w:pPr>
        <w:spacing w:after="240" w:line="276" w:lineRule="auto"/>
        <w:jc w:val="both"/>
        <w:rPr>
          <w:rFonts w:ascii="Calibri" w:eastAsia="Times New Roman" w:hAnsi="Calibri" w:cs="Calibri"/>
          <w:b/>
          <w:bCs/>
          <w:lang w:val="tr-TR" w:eastAsia="tr-TR"/>
        </w:rPr>
      </w:pPr>
    </w:p>
    <w:p w14:paraId="4C79E6CD" w14:textId="77777777" w:rsidR="0066229D" w:rsidRPr="00DF7F73" w:rsidRDefault="0066229D" w:rsidP="00A557F4">
      <w:pPr>
        <w:spacing w:after="240" w:line="276" w:lineRule="auto"/>
        <w:jc w:val="both"/>
        <w:rPr>
          <w:rFonts w:ascii="Calibri" w:eastAsia="Times New Roman" w:hAnsi="Calibri" w:cs="Calibri"/>
          <w:b/>
          <w:bCs/>
          <w:lang w:val="tr-TR" w:eastAsia="tr-TR"/>
        </w:rPr>
      </w:pPr>
    </w:p>
    <w:p w14:paraId="7B981C1D" w14:textId="77777777" w:rsidR="2BB31200" w:rsidRPr="004C0F5A" w:rsidRDefault="2BB31200" w:rsidP="00A557F4">
      <w:pPr>
        <w:pStyle w:val="ListParagraph"/>
        <w:spacing w:after="240" w:line="276" w:lineRule="auto"/>
        <w:ind w:left="0"/>
        <w:jc w:val="both"/>
        <w:rPr>
          <w:rFonts w:ascii="Calibri" w:hAnsi="Calibri" w:cs="Calibri"/>
          <w:sz w:val="22"/>
          <w:szCs w:val="22"/>
          <w:lang w:val="tr-TR"/>
        </w:rPr>
      </w:pPr>
    </w:p>
    <w:sectPr w:rsidR="2BB31200" w:rsidRPr="004C0F5A" w:rsidSect="00C33873">
      <w:headerReference w:type="default" r:id="rId15"/>
      <w:footerReference w:type="default" r:id="rId16"/>
      <w:pgSz w:w="11906" w:h="16838"/>
      <w:pgMar w:top="1276" w:right="1558"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Burcu ERENOGLU" w:date="2022-04-08T09:23:00Z" w:initials="BE">
    <w:p w14:paraId="2CDEC475" w14:textId="232D8EB0" w:rsidR="007D7BDB" w:rsidRDefault="007D7BDB">
      <w:pPr>
        <w:pStyle w:val="CommentText"/>
      </w:pPr>
      <w:r>
        <w:rPr>
          <w:rStyle w:val="CommentReference"/>
        </w:rPr>
        <w:annotationRef/>
      </w:r>
      <w:proofErr w:type="spellStart"/>
      <w:r>
        <w:t>Köprü</w:t>
      </w:r>
      <w:proofErr w:type="spellEnd"/>
      <w:r>
        <w:t xml:space="preserve"> </w:t>
      </w:r>
      <w:proofErr w:type="spellStart"/>
      <w:r>
        <w:t>eklenmelidir</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DEC4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A7D95" w16cex:dateUtc="2022-04-08T0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DEC475" w16cid:durableId="25FA7D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418C2" w14:textId="77777777" w:rsidR="000C7AE1" w:rsidRDefault="000C7AE1" w:rsidP="00D93A9B">
      <w:pPr>
        <w:spacing w:after="0" w:line="240" w:lineRule="auto"/>
      </w:pPr>
      <w:r>
        <w:separator/>
      </w:r>
    </w:p>
  </w:endnote>
  <w:endnote w:type="continuationSeparator" w:id="0">
    <w:p w14:paraId="3263ED75" w14:textId="77777777" w:rsidR="000C7AE1" w:rsidRDefault="000C7AE1" w:rsidP="00D93A9B">
      <w:pPr>
        <w:spacing w:after="0" w:line="240" w:lineRule="auto"/>
      </w:pPr>
      <w:r>
        <w:continuationSeparator/>
      </w:r>
    </w:p>
  </w:endnote>
  <w:endnote w:type="continuationNotice" w:id="1">
    <w:p w14:paraId="1F16D7FC" w14:textId="77777777" w:rsidR="000C7AE1" w:rsidRDefault="000C7A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363910"/>
      <w:docPartObj>
        <w:docPartGallery w:val="Page Numbers (Bottom of Page)"/>
        <w:docPartUnique/>
      </w:docPartObj>
    </w:sdtPr>
    <w:sdtEndPr>
      <w:rPr>
        <w:noProof/>
      </w:rPr>
    </w:sdtEndPr>
    <w:sdtContent>
      <w:p w14:paraId="4FE1C071" w14:textId="77777777" w:rsidR="00C73936" w:rsidRDefault="00C7393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2A08F56" w14:textId="77777777" w:rsidR="00C73936" w:rsidRDefault="00C73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5F170" w14:textId="77777777" w:rsidR="000C7AE1" w:rsidRDefault="000C7AE1" w:rsidP="00D93A9B">
      <w:pPr>
        <w:spacing w:after="0" w:line="240" w:lineRule="auto"/>
      </w:pPr>
      <w:r>
        <w:separator/>
      </w:r>
    </w:p>
  </w:footnote>
  <w:footnote w:type="continuationSeparator" w:id="0">
    <w:p w14:paraId="17651456" w14:textId="77777777" w:rsidR="000C7AE1" w:rsidRDefault="000C7AE1" w:rsidP="00D93A9B">
      <w:pPr>
        <w:spacing w:after="0" w:line="240" w:lineRule="auto"/>
      </w:pPr>
      <w:r>
        <w:continuationSeparator/>
      </w:r>
    </w:p>
  </w:footnote>
  <w:footnote w:type="continuationNotice" w:id="1">
    <w:p w14:paraId="2CEC3315" w14:textId="77777777" w:rsidR="000C7AE1" w:rsidRDefault="000C7A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655E6" w14:textId="2EB7283D" w:rsidR="00A15AF7" w:rsidRPr="002F1356" w:rsidRDefault="002F1356" w:rsidP="006A150F">
    <w:pPr>
      <w:spacing w:after="0"/>
      <w:jc w:val="center"/>
      <w:rPr>
        <w:b/>
        <w:color w:val="000000" w:themeColor="text1"/>
      </w:rPr>
    </w:pPr>
    <w:r w:rsidRPr="002F1356">
      <w:rPr>
        <w:rFonts w:cstheme="minorHAnsi"/>
        <w:b/>
        <w:color w:val="000000" w:themeColor="text1"/>
      </w:rPr>
      <w:t>MARPORT LIMAN ISLETMELERI SAN VE TIC A.S.</w:t>
    </w:r>
  </w:p>
  <w:p w14:paraId="1884A3C4" w14:textId="6F756526" w:rsidR="00C73936" w:rsidRPr="004C1DDF" w:rsidRDefault="00C73936" w:rsidP="006A150F">
    <w:pPr>
      <w:spacing w:after="0"/>
      <w:jc w:val="center"/>
      <w:rPr>
        <w:rFonts w:cstheme="minorHAnsi"/>
        <w:b/>
        <w:color w:val="000000" w:themeColor="text1"/>
      </w:rPr>
    </w:pPr>
    <w:r>
      <w:rPr>
        <w:b/>
        <w:color w:val="000000" w:themeColor="text1"/>
      </w:rPr>
      <w:t>PERSONAL DATA RETENTION AND DESTRUCTION POLICY</w:t>
    </w:r>
  </w:p>
  <w:p w14:paraId="338B4569" w14:textId="77777777" w:rsidR="00C73936" w:rsidRPr="004C1DDF" w:rsidRDefault="00C73936" w:rsidP="006A150F">
    <w:pPr>
      <w:spacing w:after="0"/>
      <w:jc w:val="center"/>
      <w:rPr>
        <w:rFonts w:cstheme="minorHAnsi"/>
        <w:b/>
        <w:color w:val="000000" w:themeColor="text1"/>
      </w:rPr>
    </w:pPr>
    <w:r>
      <w:rPr>
        <w:b/>
        <w:color w:val="000000" w:themeColor="text1"/>
      </w:rPr>
      <w:t>6.11.2019 / Version No: 1</w:t>
    </w:r>
  </w:p>
  <w:p w14:paraId="00F29142" w14:textId="77777777" w:rsidR="00C73936" w:rsidRPr="00B0193F" w:rsidRDefault="00C73936" w:rsidP="00D93A9B">
    <w:pPr>
      <w:shd w:val="clear" w:color="auto" w:fill="FFFFFF"/>
      <w:spacing w:line="300" w:lineRule="atLeast"/>
      <w:jc w:val="center"/>
      <w:textAlignment w:val="baseline"/>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7301"/>
    <w:multiLevelType w:val="hybridMultilevel"/>
    <w:tmpl w:val="A00A34F2"/>
    <w:lvl w:ilvl="0" w:tplc="B690251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E57FD"/>
    <w:multiLevelType w:val="hybridMultilevel"/>
    <w:tmpl w:val="D0FE5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41659"/>
    <w:multiLevelType w:val="multilevel"/>
    <w:tmpl w:val="FB06A84C"/>
    <w:lvl w:ilvl="0">
      <w:start w:val="7"/>
      <w:numFmt w:val="decimal"/>
      <w:lvlText w:val="%1."/>
      <w:lvlJc w:val="left"/>
      <w:pPr>
        <w:ind w:left="468" w:hanging="468"/>
      </w:pPr>
      <w:rPr>
        <w:rFonts w:hint="default"/>
      </w:rPr>
    </w:lvl>
    <w:lvl w:ilvl="1">
      <w:start w:val="4"/>
      <w:numFmt w:val="decimal"/>
      <w:lvlText w:val="%1.%2."/>
      <w:lvlJc w:val="left"/>
      <w:pPr>
        <w:ind w:left="648" w:hanging="468"/>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 w15:restartNumberingAfterBreak="0">
    <w:nsid w:val="15D23B78"/>
    <w:multiLevelType w:val="hybridMultilevel"/>
    <w:tmpl w:val="439626A8"/>
    <w:lvl w:ilvl="0" w:tplc="7F22C210">
      <w:start w:val="1"/>
      <w:numFmt w:val="bullet"/>
      <w:lvlText w:val=""/>
      <w:lvlJc w:val="left"/>
      <w:pPr>
        <w:ind w:left="720" w:hanging="360"/>
      </w:pPr>
      <w:rPr>
        <w:rFonts w:ascii="Symbol" w:hAnsi="Symbol" w:hint="default"/>
      </w:rPr>
    </w:lvl>
    <w:lvl w:ilvl="1" w:tplc="56241A42">
      <w:start w:val="1"/>
      <w:numFmt w:val="bullet"/>
      <w:lvlText w:val="o"/>
      <w:lvlJc w:val="left"/>
      <w:pPr>
        <w:ind w:left="1440" w:hanging="360"/>
      </w:pPr>
      <w:rPr>
        <w:rFonts w:ascii="Courier New" w:hAnsi="Courier New" w:hint="default"/>
      </w:rPr>
    </w:lvl>
    <w:lvl w:ilvl="2" w:tplc="CE8AF9A8">
      <w:start w:val="1"/>
      <w:numFmt w:val="bullet"/>
      <w:lvlText w:val=""/>
      <w:lvlJc w:val="left"/>
      <w:pPr>
        <w:ind w:left="2160" w:hanging="360"/>
      </w:pPr>
      <w:rPr>
        <w:rFonts w:ascii="Wingdings" w:hAnsi="Wingdings" w:hint="default"/>
      </w:rPr>
    </w:lvl>
    <w:lvl w:ilvl="3" w:tplc="264EC5A4">
      <w:start w:val="1"/>
      <w:numFmt w:val="bullet"/>
      <w:lvlText w:val=""/>
      <w:lvlJc w:val="left"/>
      <w:pPr>
        <w:ind w:left="2880" w:hanging="360"/>
      </w:pPr>
      <w:rPr>
        <w:rFonts w:ascii="Symbol" w:hAnsi="Symbol" w:hint="default"/>
      </w:rPr>
    </w:lvl>
    <w:lvl w:ilvl="4" w:tplc="D0FC147C">
      <w:start w:val="1"/>
      <w:numFmt w:val="bullet"/>
      <w:lvlText w:val="o"/>
      <w:lvlJc w:val="left"/>
      <w:pPr>
        <w:ind w:left="3600" w:hanging="360"/>
      </w:pPr>
      <w:rPr>
        <w:rFonts w:ascii="Courier New" w:hAnsi="Courier New" w:hint="default"/>
      </w:rPr>
    </w:lvl>
    <w:lvl w:ilvl="5" w:tplc="51B4D268">
      <w:start w:val="1"/>
      <w:numFmt w:val="bullet"/>
      <w:lvlText w:val=""/>
      <w:lvlJc w:val="left"/>
      <w:pPr>
        <w:ind w:left="4320" w:hanging="360"/>
      </w:pPr>
      <w:rPr>
        <w:rFonts w:ascii="Wingdings" w:hAnsi="Wingdings" w:hint="default"/>
      </w:rPr>
    </w:lvl>
    <w:lvl w:ilvl="6" w:tplc="8A8EE44E">
      <w:start w:val="1"/>
      <w:numFmt w:val="bullet"/>
      <w:lvlText w:val=""/>
      <w:lvlJc w:val="left"/>
      <w:pPr>
        <w:ind w:left="5040" w:hanging="360"/>
      </w:pPr>
      <w:rPr>
        <w:rFonts w:ascii="Symbol" w:hAnsi="Symbol" w:hint="default"/>
      </w:rPr>
    </w:lvl>
    <w:lvl w:ilvl="7" w:tplc="3B548BE6">
      <w:start w:val="1"/>
      <w:numFmt w:val="bullet"/>
      <w:lvlText w:val="o"/>
      <w:lvlJc w:val="left"/>
      <w:pPr>
        <w:ind w:left="5760" w:hanging="360"/>
      </w:pPr>
      <w:rPr>
        <w:rFonts w:ascii="Courier New" w:hAnsi="Courier New" w:hint="default"/>
      </w:rPr>
    </w:lvl>
    <w:lvl w:ilvl="8" w:tplc="63366F80">
      <w:start w:val="1"/>
      <w:numFmt w:val="bullet"/>
      <w:lvlText w:val=""/>
      <w:lvlJc w:val="left"/>
      <w:pPr>
        <w:ind w:left="6480" w:hanging="360"/>
      </w:pPr>
      <w:rPr>
        <w:rFonts w:ascii="Wingdings" w:hAnsi="Wingdings" w:hint="default"/>
      </w:rPr>
    </w:lvl>
  </w:abstractNum>
  <w:abstractNum w:abstractNumId="4" w15:restartNumberingAfterBreak="0">
    <w:nsid w:val="16EA54F7"/>
    <w:multiLevelType w:val="hybridMultilevel"/>
    <w:tmpl w:val="38125E62"/>
    <w:lvl w:ilvl="0" w:tplc="6EFC172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B4E0E"/>
    <w:multiLevelType w:val="hybridMultilevel"/>
    <w:tmpl w:val="480C6A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90F133B"/>
    <w:multiLevelType w:val="hybridMultilevel"/>
    <w:tmpl w:val="D6226DB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20AC13C6"/>
    <w:multiLevelType w:val="multilevel"/>
    <w:tmpl w:val="041F001D"/>
    <w:styleLink w:val="Style2"/>
    <w:lvl w:ilvl="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37576D"/>
    <w:multiLevelType w:val="hybridMultilevel"/>
    <w:tmpl w:val="3864B864"/>
    <w:lvl w:ilvl="0" w:tplc="8B4C737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F7671"/>
    <w:multiLevelType w:val="hybridMultilevel"/>
    <w:tmpl w:val="6888A260"/>
    <w:lvl w:ilvl="0" w:tplc="D70A490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80517"/>
    <w:multiLevelType w:val="multilevel"/>
    <w:tmpl w:val="EDBA9778"/>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11" w15:restartNumberingAfterBreak="0">
    <w:nsid w:val="35D61F94"/>
    <w:multiLevelType w:val="multilevel"/>
    <w:tmpl w:val="71C6340E"/>
    <w:lvl w:ilvl="0">
      <w:start w:val="7"/>
      <w:numFmt w:val="decimal"/>
      <w:lvlText w:val="%1"/>
      <w:lvlJc w:val="left"/>
      <w:pPr>
        <w:ind w:left="372" w:hanging="372"/>
      </w:pPr>
      <w:rPr>
        <w:rFonts w:hint="default"/>
      </w:rPr>
    </w:lvl>
    <w:lvl w:ilvl="1">
      <w:start w:val="10"/>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0F25669"/>
    <w:multiLevelType w:val="multilevel"/>
    <w:tmpl w:val="CAC0B258"/>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color w:val="000000" w:themeColor="text1"/>
      </w:rPr>
    </w:lvl>
    <w:lvl w:ilvl="2">
      <w:start w:val="1"/>
      <w:numFmt w:val="decimal"/>
      <w:lvlText w:val="%1.%2.%3."/>
      <w:lvlJc w:val="left"/>
      <w:pPr>
        <w:ind w:left="720" w:hanging="720"/>
      </w:pPr>
      <w:rPr>
        <w:rFonts w:hint="default"/>
        <w:b w:val="0"/>
        <w:bCs/>
        <w:color w:val="000000" w:themeColor="text1"/>
      </w:rPr>
    </w:lvl>
    <w:lvl w:ilvl="3">
      <w:start w:val="1"/>
      <w:numFmt w:val="decimal"/>
      <w:lvlText w:val="%1.%2.%3.%4."/>
      <w:lvlJc w:val="left"/>
      <w:pPr>
        <w:ind w:left="720" w:hanging="72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200496C"/>
    <w:multiLevelType w:val="hybridMultilevel"/>
    <w:tmpl w:val="FDA8E028"/>
    <w:lvl w:ilvl="0" w:tplc="041F0005">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43D5082B"/>
    <w:multiLevelType w:val="hybridMultilevel"/>
    <w:tmpl w:val="373662BC"/>
    <w:lvl w:ilvl="0" w:tplc="215E89D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703A7A"/>
    <w:multiLevelType w:val="hybridMultilevel"/>
    <w:tmpl w:val="7E7CDF96"/>
    <w:lvl w:ilvl="0" w:tplc="1E38AE3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803107"/>
    <w:multiLevelType w:val="hybridMultilevel"/>
    <w:tmpl w:val="F86A9DE2"/>
    <w:lvl w:ilvl="0" w:tplc="8B20F1FC">
      <w:numFmt w:val="bullet"/>
      <w:lvlText w:val="•"/>
      <w:lvlJc w:val="left"/>
      <w:pPr>
        <w:ind w:left="1320" w:hanging="612"/>
      </w:pPr>
      <w:rPr>
        <w:rFonts w:ascii="Times New Roman" w:eastAsia="Verdana"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7" w15:restartNumberingAfterBreak="0">
    <w:nsid w:val="47AD7FA9"/>
    <w:multiLevelType w:val="hybridMultilevel"/>
    <w:tmpl w:val="99E42FE4"/>
    <w:lvl w:ilvl="0" w:tplc="9FF4D3A2">
      <w:start w:val="1"/>
      <w:numFmt w:val="bullet"/>
      <w:lvlText w:val=""/>
      <w:lvlJc w:val="left"/>
      <w:pPr>
        <w:ind w:left="720" w:hanging="360"/>
      </w:pPr>
      <w:rPr>
        <w:rFonts w:ascii="Symbol" w:hAnsi="Symbol" w:hint="default"/>
      </w:rPr>
    </w:lvl>
    <w:lvl w:ilvl="1" w:tplc="77BA7826">
      <w:start w:val="1"/>
      <w:numFmt w:val="bullet"/>
      <w:lvlText w:val="o"/>
      <w:lvlJc w:val="left"/>
      <w:pPr>
        <w:ind w:left="1440" w:hanging="360"/>
      </w:pPr>
      <w:rPr>
        <w:rFonts w:ascii="Courier New" w:hAnsi="Courier New" w:hint="default"/>
      </w:rPr>
    </w:lvl>
    <w:lvl w:ilvl="2" w:tplc="B998745A">
      <w:start w:val="1"/>
      <w:numFmt w:val="bullet"/>
      <w:lvlText w:val=""/>
      <w:lvlJc w:val="left"/>
      <w:pPr>
        <w:ind w:left="2160" w:hanging="360"/>
      </w:pPr>
      <w:rPr>
        <w:rFonts w:ascii="Wingdings" w:hAnsi="Wingdings" w:hint="default"/>
      </w:rPr>
    </w:lvl>
    <w:lvl w:ilvl="3" w:tplc="23BE8DFA">
      <w:start w:val="1"/>
      <w:numFmt w:val="bullet"/>
      <w:lvlText w:val=""/>
      <w:lvlJc w:val="left"/>
      <w:pPr>
        <w:ind w:left="2880" w:hanging="360"/>
      </w:pPr>
      <w:rPr>
        <w:rFonts w:ascii="Symbol" w:hAnsi="Symbol" w:hint="default"/>
      </w:rPr>
    </w:lvl>
    <w:lvl w:ilvl="4" w:tplc="207EDDB4">
      <w:start w:val="1"/>
      <w:numFmt w:val="bullet"/>
      <w:lvlText w:val="o"/>
      <w:lvlJc w:val="left"/>
      <w:pPr>
        <w:ind w:left="3600" w:hanging="360"/>
      </w:pPr>
      <w:rPr>
        <w:rFonts w:ascii="Courier New" w:hAnsi="Courier New" w:hint="default"/>
      </w:rPr>
    </w:lvl>
    <w:lvl w:ilvl="5" w:tplc="CCDE18D0">
      <w:start w:val="1"/>
      <w:numFmt w:val="bullet"/>
      <w:lvlText w:val=""/>
      <w:lvlJc w:val="left"/>
      <w:pPr>
        <w:ind w:left="4320" w:hanging="360"/>
      </w:pPr>
      <w:rPr>
        <w:rFonts w:ascii="Wingdings" w:hAnsi="Wingdings" w:hint="default"/>
      </w:rPr>
    </w:lvl>
    <w:lvl w:ilvl="6" w:tplc="58006E94">
      <w:start w:val="1"/>
      <w:numFmt w:val="bullet"/>
      <w:lvlText w:val=""/>
      <w:lvlJc w:val="left"/>
      <w:pPr>
        <w:ind w:left="5040" w:hanging="360"/>
      </w:pPr>
      <w:rPr>
        <w:rFonts w:ascii="Symbol" w:hAnsi="Symbol" w:hint="default"/>
      </w:rPr>
    </w:lvl>
    <w:lvl w:ilvl="7" w:tplc="AC024202">
      <w:start w:val="1"/>
      <w:numFmt w:val="bullet"/>
      <w:lvlText w:val="o"/>
      <w:lvlJc w:val="left"/>
      <w:pPr>
        <w:ind w:left="5760" w:hanging="360"/>
      </w:pPr>
      <w:rPr>
        <w:rFonts w:ascii="Courier New" w:hAnsi="Courier New" w:hint="default"/>
      </w:rPr>
    </w:lvl>
    <w:lvl w:ilvl="8" w:tplc="98961AD2">
      <w:start w:val="1"/>
      <w:numFmt w:val="bullet"/>
      <w:lvlText w:val=""/>
      <w:lvlJc w:val="left"/>
      <w:pPr>
        <w:ind w:left="6480" w:hanging="360"/>
      </w:pPr>
      <w:rPr>
        <w:rFonts w:ascii="Wingdings" w:hAnsi="Wingdings" w:hint="default"/>
      </w:rPr>
    </w:lvl>
  </w:abstractNum>
  <w:abstractNum w:abstractNumId="18" w15:restartNumberingAfterBreak="0">
    <w:nsid w:val="4C8D08DA"/>
    <w:multiLevelType w:val="hybridMultilevel"/>
    <w:tmpl w:val="94807FC2"/>
    <w:lvl w:ilvl="0" w:tplc="D0A623D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320BF4"/>
    <w:multiLevelType w:val="hybridMultilevel"/>
    <w:tmpl w:val="505A1782"/>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A6C29CC"/>
    <w:multiLevelType w:val="multilevel"/>
    <w:tmpl w:val="A64AE7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E971C66"/>
    <w:multiLevelType w:val="hybridMultilevel"/>
    <w:tmpl w:val="23528A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ECB526A"/>
    <w:multiLevelType w:val="multilevel"/>
    <w:tmpl w:val="3D6E07B6"/>
    <w:lvl w:ilvl="0">
      <w:start w:val="1"/>
      <w:numFmt w:val="decimal"/>
      <w:lvlText w:val="%1."/>
      <w:lvlJc w:val="left"/>
      <w:pPr>
        <w:ind w:left="0" w:firstLine="0"/>
      </w:pPr>
      <w:rPr>
        <w:rFonts w:hint="default"/>
        <w:b/>
        <w:color w:val="auto"/>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33A7B3F"/>
    <w:multiLevelType w:val="hybridMultilevel"/>
    <w:tmpl w:val="D33C5D7E"/>
    <w:lvl w:ilvl="0" w:tplc="09DCA8F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C30EFF"/>
    <w:multiLevelType w:val="hybridMultilevel"/>
    <w:tmpl w:val="006A4152"/>
    <w:lvl w:ilvl="0" w:tplc="43D4A49A">
      <w:start w:val="1"/>
      <w:numFmt w:val="bullet"/>
      <w:lvlText w:val=""/>
      <w:lvlJc w:val="left"/>
      <w:pPr>
        <w:ind w:left="1068" w:hanging="360"/>
      </w:pPr>
      <w:rPr>
        <w:rFonts w:ascii="Symbol" w:hAnsi="Symbol" w:hint="default"/>
        <w:sz w:val="18"/>
        <w:szCs w:val="18"/>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 w15:restartNumberingAfterBreak="0">
    <w:nsid w:val="645448D4"/>
    <w:multiLevelType w:val="multilevel"/>
    <w:tmpl w:val="041F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4E27106"/>
    <w:multiLevelType w:val="hybridMultilevel"/>
    <w:tmpl w:val="238C2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B35584"/>
    <w:multiLevelType w:val="hybridMultilevel"/>
    <w:tmpl w:val="B20601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A687801"/>
    <w:multiLevelType w:val="hybridMultilevel"/>
    <w:tmpl w:val="F1947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5B768A"/>
    <w:multiLevelType w:val="hybridMultilevel"/>
    <w:tmpl w:val="429833EA"/>
    <w:lvl w:ilvl="0" w:tplc="041F0001">
      <w:start w:val="1"/>
      <w:numFmt w:val="bullet"/>
      <w:lvlText w:val=""/>
      <w:lvlJc w:val="left"/>
      <w:pPr>
        <w:ind w:left="720" w:hanging="360"/>
      </w:pPr>
      <w:rPr>
        <w:rFonts w:ascii="Symbol" w:hAnsi="Symbol"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44193290">
    <w:abstractNumId w:val="17"/>
  </w:num>
  <w:num w:numId="2" w16cid:durableId="550114212">
    <w:abstractNumId w:val="3"/>
  </w:num>
  <w:num w:numId="3" w16cid:durableId="221672036">
    <w:abstractNumId w:val="13"/>
  </w:num>
  <w:num w:numId="4" w16cid:durableId="1842088444">
    <w:abstractNumId w:val="14"/>
  </w:num>
  <w:num w:numId="5" w16cid:durableId="1613321731">
    <w:abstractNumId w:val="22"/>
  </w:num>
  <w:num w:numId="6" w16cid:durableId="1059208964">
    <w:abstractNumId w:val="8"/>
  </w:num>
  <w:num w:numId="7" w16cid:durableId="1202397294">
    <w:abstractNumId w:val="9"/>
  </w:num>
  <w:num w:numId="8" w16cid:durableId="650644035">
    <w:abstractNumId w:val="4"/>
  </w:num>
  <w:num w:numId="9" w16cid:durableId="854808385">
    <w:abstractNumId w:val="18"/>
  </w:num>
  <w:num w:numId="10" w16cid:durableId="1679886879">
    <w:abstractNumId w:val="0"/>
  </w:num>
  <w:num w:numId="11" w16cid:durableId="2076513008">
    <w:abstractNumId w:val="15"/>
  </w:num>
  <w:num w:numId="12" w16cid:durableId="1873033306">
    <w:abstractNumId w:val="23"/>
  </w:num>
  <w:num w:numId="13" w16cid:durableId="1256398526">
    <w:abstractNumId w:val="27"/>
  </w:num>
  <w:num w:numId="14" w16cid:durableId="355468280">
    <w:abstractNumId w:val="1"/>
  </w:num>
  <w:num w:numId="15" w16cid:durableId="1470367299">
    <w:abstractNumId w:val="26"/>
  </w:num>
  <w:num w:numId="16" w16cid:durableId="2085301545">
    <w:abstractNumId w:val="28"/>
  </w:num>
  <w:num w:numId="17" w16cid:durableId="534971494">
    <w:abstractNumId w:val="16"/>
  </w:num>
  <w:num w:numId="18" w16cid:durableId="2006476309">
    <w:abstractNumId w:val="20"/>
  </w:num>
  <w:num w:numId="19" w16cid:durableId="1624536585">
    <w:abstractNumId w:val="12"/>
  </w:num>
  <w:num w:numId="20" w16cid:durableId="540481781">
    <w:abstractNumId w:val="25"/>
  </w:num>
  <w:num w:numId="21" w16cid:durableId="1131635299">
    <w:abstractNumId w:val="7"/>
  </w:num>
  <w:num w:numId="22" w16cid:durableId="160434593">
    <w:abstractNumId w:val="2"/>
  </w:num>
  <w:num w:numId="23" w16cid:durableId="1478112536">
    <w:abstractNumId w:val="11"/>
  </w:num>
  <w:num w:numId="24" w16cid:durableId="155730349">
    <w:abstractNumId w:val="6"/>
  </w:num>
  <w:num w:numId="25" w16cid:durableId="238096229">
    <w:abstractNumId w:val="19"/>
  </w:num>
  <w:num w:numId="26" w16cid:durableId="1551111381">
    <w:abstractNumId w:val="5"/>
  </w:num>
  <w:num w:numId="27" w16cid:durableId="246036927">
    <w:abstractNumId w:val="24"/>
  </w:num>
  <w:num w:numId="28" w16cid:durableId="273563066">
    <w:abstractNumId w:val="21"/>
  </w:num>
  <w:num w:numId="29" w16cid:durableId="2112161501">
    <w:abstractNumId w:val="29"/>
  </w:num>
  <w:num w:numId="30" w16cid:durableId="2027756051">
    <w:abstractNumId w:val="1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rcu ERENOGLU">
    <w15:presenceInfo w15:providerId="AD" w15:userId="S::burcu.erenoglu@arkas.com::cbd6f2a8-6ad5-42d1-ae4a-e73c1b478e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jA2MDc3NjUwMDU3tjRX0lEKTi0uzszPAykwrAUAgy6KiywAAAA="/>
  </w:docVars>
  <w:rsids>
    <w:rsidRoot w:val="00D93A9B"/>
    <w:rsid w:val="0000051F"/>
    <w:rsid w:val="00000815"/>
    <w:rsid w:val="00010E5C"/>
    <w:rsid w:val="00020F09"/>
    <w:rsid w:val="00023335"/>
    <w:rsid w:val="00023412"/>
    <w:rsid w:val="00024111"/>
    <w:rsid w:val="0003678C"/>
    <w:rsid w:val="00041277"/>
    <w:rsid w:val="00044D9C"/>
    <w:rsid w:val="000471B5"/>
    <w:rsid w:val="00055089"/>
    <w:rsid w:val="0006336E"/>
    <w:rsid w:val="00065D65"/>
    <w:rsid w:val="00073987"/>
    <w:rsid w:val="00074839"/>
    <w:rsid w:val="0008646B"/>
    <w:rsid w:val="000873DE"/>
    <w:rsid w:val="00087A69"/>
    <w:rsid w:val="00091437"/>
    <w:rsid w:val="00096A41"/>
    <w:rsid w:val="000A0BC1"/>
    <w:rsid w:val="000A2441"/>
    <w:rsid w:val="000A2661"/>
    <w:rsid w:val="000A5A40"/>
    <w:rsid w:val="000A732C"/>
    <w:rsid w:val="000B36CC"/>
    <w:rsid w:val="000B37FC"/>
    <w:rsid w:val="000C1146"/>
    <w:rsid w:val="000C26FF"/>
    <w:rsid w:val="000C7AE1"/>
    <w:rsid w:val="000D4181"/>
    <w:rsid w:val="000D5952"/>
    <w:rsid w:val="000F1527"/>
    <w:rsid w:val="00102042"/>
    <w:rsid w:val="00116F52"/>
    <w:rsid w:val="00131E6B"/>
    <w:rsid w:val="0013207E"/>
    <w:rsid w:val="0013579B"/>
    <w:rsid w:val="001417E4"/>
    <w:rsid w:val="00142414"/>
    <w:rsid w:val="00145889"/>
    <w:rsid w:val="00145CBC"/>
    <w:rsid w:val="00160F18"/>
    <w:rsid w:val="00162462"/>
    <w:rsid w:val="00164270"/>
    <w:rsid w:val="00166998"/>
    <w:rsid w:val="001673B2"/>
    <w:rsid w:val="0017050E"/>
    <w:rsid w:val="00183182"/>
    <w:rsid w:val="00185C1B"/>
    <w:rsid w:val="001916CC"/>
    <w:rsid w:val="0019307E"/>
    <w:rsid w:val="00196BB9"/>
    <w:rsid w:val="001B009B"/>
    <w:rsid w:val="001B1B95"/>
    <w:rsid w:val="001B1EFF"/>
    <w:rsid w:val="001B3B87"/>
    <w:rsid w:val="001B526C"/>
    <w:rsid w:val="001B6648"/>
    <w:rsid w:val="001D7B2F"/>
    <w:rsid w:val="001E29F1"/>
    <w:rsid w:val="001E5F4F"/>
    <w:rsid w:val="001F59C1"/>
    <w:rsid w:val="002025EF"/>
    <w:rsid w:val="00202AD6"/>
    <w:rsid w:val="00203F51"/>
    <w:rsid w:val="00232178"/>
    <w:rsid w:val="002335C1"/>
    <w:rsid w:val="00235201"/>
    <w:rsid w:val="00244374"/>
    <w:rsid w:val="002519E6"/>
    <w:rsid w:val="002521EE"/>
    <w:rsid w:val="0026570E"/>
    <w:rsid w:val="002659E2"/>
    <w:rsid w:val="00271F47"/>
    <w:rsid w:val="00272FAD"/>
    <w:rsid w:val="00273553"/>
    <w:rsid w:val="0028310D"/>
    <w:rsid w:val="00292F4B"/>
    <w:rsid w:val="00293B7E"/>
    <w:rsid w:val="0029467E"/>
    <w:rsid w:val="00296F0F"/>
    <w:rsid w:val="002A0294"/>
    <w:rsid w:val="002A2C56"/>
    <w:rsid w:val="002B46BD"/>
    <w:rsid w:val="002B76DC"/>
    <w:rsid w:val="002C449B"/>
    <w:rsid w:val="002E2C06"/>
    <w:rsid w:val="002E3332"/>
    <w:rsid w:val="002E5403"/>
    <w:rsid w:val="002F1356"/>
    <w:rsid w:val="002F3C03"/>
    <w:rsid w:val="002F4DA0"/>
    <w:rsid w:val="002F5A7C"/>
    <w:rsid w:val="002F5DBD"/>
    <w:rsid w:val="00300320"/>
    <w:rsid w:val="0030436A"/>
    <w:rsid w:val="00305C06"/>
    <w:rsid w:val="00305D7F"/>
    <w:rsid w:val="00306D71"/>
    <w:rsid w:val="00307A55"/>
    <w:rsid w:val="00311227"/>
    <w:rsid w:val="00313055"/>
    <w:rsid w:val="003141EE"/>
    <w:rsid w:val="00336544"/>
    <w:rsid w:val="00337666"/>
    <w:rsid w:val="00337E82"/>
    <w:rsid w:val="0034148D"/>
    <w:rsid w:val="003436EB"/>
    <w:rsid w:val="00352D98"/>
    <w:rsid w:val="003651B2"/>
    <w:rsid w:val="00367C7D"/>
    <w:rsid w:val="0037021B"/>
    <w:rsid w:val="0037104C"/>
    <w:rsid w:val="0037477C"/>
    <w:rsid w:val="0038078A"/>
    <w:rsid w:val="003817E6"/>
    <w:rsid w:val="00386919"/>
    <w:rsid w:val="00387869"/>
    <w:rsid w:val="003917C6"/>
    <w:rsid w:val="00395E65"/>
    <w:rsid w:val="003A055A"/>
    <w:rsid w:val="003A11D0"/>
    <w:rsid w:val="003A54A2"/>
    <w:rsid w:val="003A6689"/>
    <w:rsid w:val="003B016B"/>
    <w:rsid w:val="003C1553"/>
    <w:rsid w:val="003C19FE"/>
    <w:rsid w:val="003C27B3"/>
    <w:rsid w:val="003D1F4D"/>
    <w:rsid w:val="003D376F"/>
    <w:rsid w:val="003D3920"/>
    <w:rsid w:val="003D39EE"/>
    <w:rsid w:val="003D5510"/>
    <w:rsid w:val="003D57FA"/>
    <w:rsid w:val="003D7078"/>
    <w:rsid w:val="003E0EED"/>
    <w:rsid w:val="003E3E09"/>
    <w:rsid w:val="003F106A"/>
    <w:rsid w:val="003F3B46"/>
    <w:rsid w:val="003F7140"/>
    <w:rsid w:val="004000E9"/>
    <w:rsid w:val="00402FFD"/>
    <w:rsid w:val="00406768"/>
    <w:rsid w:val="00410563"/>
    <w:rsid w:val="00411CE2"/>
    <w:rsid w:val="00416014"/>
    <w:rsid w:val="0041613C"/>
    <w:rsid w:val="0041782C"/>
    <w:rsid w:val="00417C74"/>
    <w:rsid w:val="00417D58"/>
    <w:rsid w:val="0043195E"/>
    <w:rsid w:val="00436C17"/>
    <w:rsid w:val="004455C4"/>
    <w:rsid w:val="0044590C"/>
    <w:rsid w:val="004476CF"/>
    <w:rsid w:val="00456133"/>
    <w:rsid w:val="00456896"/>
    <w:rsid w:val="004573F3"/>
    <w:rsid w:val="00464405"/>
    <w:rsid w:val="004707C0"/>
    <w:rsid w:val="004821A4"/>
    <w:rsid w:val="00482F5A"/>
    <w:rsid w:val="004831F0"/>
    <w:rsid w:val="00484950"/>
    <w:rsid w:val="00491753"/>
    <w:rsid w:val="00492086"/>
    <w:rsid w:val="004A4E31"/>
    <w:rsid w:val="004B313C"/>
    <w:rsid w:val="004B6A65"/>
    <w:rsid w:val="004C0F5A"/>
    <w:rsid w:val="004C1DDF"/>
    <w:rsid w:val="004D2235"/>
    <w:rsid w:val="004D567D"/>
    <w:rsid w:val="004D6D0F"/>
    <w:rsid w:val="004E0924"/>
    <w:rsid w:val="004E267D"/>
    <w:rsid w:val="004E4838"/>
    <w:rsid w:val="004E4A7C"/>
    <w:rsid w:val="004F0A1A"/>
    <w:rsid w:val="004F6E09"/>
    <w:rsid w:val="00500F94"/>
    <w:rsid w:val="005048C5"/>
    <w:rsid w:val="005078E5"/>
    <w:rsid w:val="00511A05"/>
    <w:rsid w:val="00512A62"/>
    <w:rsid w:val="00515B70"/>
    <w:rsid w:val="00521D8C"/>
    <w:rsid w:val="0052429B"/>
    <w:rsid w:val="0053139E"/>
    <w:rsid w:val="00541FA7"/>
    <w:rsid w:val="005466A0"/>
    <w:rsid w:val="005532AA"/>
    <w:rsid w:val="00553532"/>
    <w:rsid w:val="005606A6"/>
    <w:rsid w:val="00567848"/>
    <w:rsid w:val="00575339"/>
    <w:rsid w:val="00575A11"/>
    <w:rsid w:val="00581888"/>
    <w:rsid w:val="005824A6"/>
    <w:rsid w:val="00586205"/>
    <w:rsid w:val="005927D1"/>
    <w:rsid w:val="00592AF6"/>
    <w:rsid w:val="00594097"/>
    <w:rsid w:val="00597446"/>
    <w:rsid w:val="005A1FD8"/>
    <w:rsid w:val="005A50D2"/>
    <w:rsid w:val="005B067B"/>
    <w:rsid w:val="005B1241"/>
    <w:rsid w:val="005B3FE5"/>
    <w:rsid w:val="005B7B71"/>
    <w:rsid w:val="005B7D30"/>
    <w:rsid w:val="005C26B3"/>
    <w:rsid w:val="005D377A"/>
    <w:rsid w:val="005F55C4"/>
    <w:rsid w:val="005F5CDD"/>
    <w:rsid w:val="005F7F89"/>
    <w:rsid w:val="00602429"/>
    <w:rsid w:val="00602A54"/>
    <w:rsid w:val="006101EB"/>
    <w:rsid w:val="00612693"/>
    <w:rsid w:val="0061364C"/>
    <w:rsid w:val="00613C7C"/>
    <w:rsid w:val="00621701"/>
    <w:rsid w:val="006254B3"/>
    <w:rsid w:val="00630FC8"/>
    <w:rsid w:val="006320F6"/>
    <w:rsid w:val="0063279D"/>
    <w:rsid w:val="00633608"/>
    <w:rsid w:val="00646C71"/>
    <w:rsid w:val="00651981"/>
    <w:rsid w:val="00652D11"/>
    <w:rsid w:val="00654EEF"/>
    <w:rsid w:val="0066062A"/>
    <w:rsid w:val="00660975"/>
    <w:rsid w:val="0066229D"/>
    <w:rsid w:val="00662A58"/>
    <w:rsid w:val="00662FDD"/>
    <w:rsid w:val="00673460"/>
    <w:rsid w:val="00674C31"/>
    <w:rsid w:val="00676CF8"/>
    <w:rsid w:val="00686D63"/>
    <w:rsid w:val="006A150F"/>
    <w:rsid w:val="006A162C"/>
    <w:rsid w:val="006B06BF"/>
    <w:rsid w:val="006B418D"/>
    <w:rsid w:val="006C0EF6"/>
    <w:rsid w:val="006C4C7F"/>
    <w:rsid w:val="006D5BB2"/>
    <w:rsid w:val="006D6424"/>
    <w:rsid w:val="006E4ED2"/>
    <w:rsid w:val="006E6467"/>
    <w:rsid w:val="006F4D3D"/>
    <w:rsid w:val="00710B3C"/>
    <w:rsid w:val="00721AF3"/>
    <w:rsid w:val="00725A9D"/>
    <w:rsid w:val="00727D54"/>
    <w:rsid w:val="00731B6D"/>
    <w:rsid w:val="00736A36"/>
    <w:rsid w:val="00736C0D"/>
    <w:rsid w:val="00741231"/>
    <w:rsid w:val="0074190A"/>
    <w:rsid w:val="00751EAF"/>
    <w:rsid w:val="00752410"/>
    <w:rsid w:val="00754C75"/>
    <w:rsid w:val="00755C05"/>
    <w:rsid w:val="0076244B"/>
    <w:rsid w:val="007647DF"/>
    <w:rsid w:val="00765684"/>
    <w:rsid w:val="00767B72"/>
    <w:rsid w:val="00771A7E"/>
    <w:rsid w:val="00772087"/>
    <w:rsid w:val="00777701"/>
    <w:rsid w:val="00777E50"/>
    <w:rsid w:val="00785ABB"/>
    <w:rsid w:val="00786C3A"/>
    <w:rsid w:val="007876BF"/>
    <w:rsid w:val="00791544"/>
    <w:rsid w:val="007926B6"/>
    <w:rsid w:val="00795901"/>
    <w:rsid w:val="007A39F2"/>
    <w:rsid w:val="007A4B09"/>
    <w:rsid w:val="007A4F56"/>
    <w:rsid w:val="007C178A"/>
    <w:rsid w:val="007C204D"/>
    <w:rsid w:val="007C2ADD"/>
    <w:rsid w:val="007C37DE"/>
    <w:rsid w:val="007C5775"/>
    <w:rsid w:val="007C6658"/>
    <w:rsid w:val="007C6D17"/>
    <w:rsid w:val="007D7BDB"/>
    <w:rsid w:val="007E6FAB"/>
    <w:rsid w:val="007F0404"/>
    <w:rsid w:val="007F08F0"/>
    <w:rsid w:val="007F7C09"/>
    <w:rsid w:val="00801C52"/>
    <w:rsid w:val="00804C7C"/>
    <w:rsid w:val="00806115"/>
    <w:rsid w:val="00806ADD"/>
    <w:rsid w:val="00813BAA"/>
    <w:rsid w:val="00832DAF"/>
    <w:rsid w:val="008330A2"/>
    <w:rsid w:val="00835E83"/>
    <w:rsid w:val="00852D0F"/>
    <w:rsid w:val="00853FD5"/>
    <w:rsid w:val="00856D56"/>
    <w:rsid w:val="00857DEC"/>
    <w:rsid w:val="00867B61"/>
    <w:rsid w:val="00870141"/>
    <w:rsid w:val="00872FB8"/>
    <w:rsid w:val="0087594E"/>
    <w:rsid w:val="008829D4"/>
    <w:rsid w:val="00885328"/>
    <w:rsid w:val="0088792D"/>
    <w:rsid w:val="00894285"/>
    <w:rsid w:val="008945EB"/>
    <w:rsid w:val="00894ED9"/>
    <w:rsid w:val="008A5A59"/>
    <w:rsid w:val="008B1475"/>
    <w:rsid w:val="008B2B51"/>
    <w:rsid w:val="008B3510"/>
    <w:rsid w:val="008B383A"/>
    <w:rsid w:val="008B3AE2"/>
    <w:rsid w:val="008B7F9E"/>
    <w:rsid w:val="008C4A44"/>
    <w:rsid w:val="008C7A38"/>
    <w:rsid w:val="008E2AD2"/>
    <w:rsid w:val="008E3439"/>
    <w:rsid w:val="008F2A8A"/>
    <w:rsid w:val="00902B07"/>
    <w:rsid w:val="00906185"/>
    <w:rsid w:val="00910EFC"/>
    <w:rsid w:val="00920E0F"/>
    <w:rsid w:val="00930527"/>
    <w:rsid w:val="009425E0"/>
    <w:rsid w:val="00944B4C"/>
    <w:rsid w:val="00947BF8"/>
    <w:rsid w:val="00947CC4"/>
    <w:rsid w:val="0095193E"/>
    <w:rsid w:val="00951C23"/>
    <w:rsid w:val="00952FD8"/>
    <w:rsid w:val="0095584B"/>
    <w:rsid w:val="0095693B"/>
    <w:rsid w:val="00966AA2"/>
    <w:rsid w:val="00973B73"/>
    <w:rsid w:val="00981C97"/>
    <w:rsid w:val="009A4481"/>
    <w:rsid w:val="009A5BF1"/>
    <w:rsid w:val="009B05D1"/>
    <w:rsid w:val="009B5665"/>
    <w:rsid w:val="009C0C1D"/>
    <w:rsid w:val="009C0D26"/>
    <w:rsid w:val="009C2887"/>
    <w:rsid w:val="009C3C72"/>
    <w:rsid w:val="009C7DEC"/>
    <w:rsid w:val="009D0502"/>
    <w:rsid w:val="009E1D64"/>
    <w:rsid w:val="009E7ABD"/>
    <w:rsid w:val="009F1347"/>
    <w:rsid w:val="009F2D29"/>
    <w:rsid w:val="00A02E3D"/>
    <w:rsid w:val="00A11021"/>
    <w:rsid w:val="00A11D18"/>
    <w:rsid w:val="00A151E7"/>
    <w:rsid w:val="00A15AF7"/>
    <w:rsid w:val="00A16174"/>
    <w:rsid w:val="00A168A7"/>
    <w:rsid w:val="00A21AA9"/>
    <w:rsid w:val="00A22B16"/>
    <w:rsid w:val="00A22E99"/>
    <w:rsid w:val="00A23DF4"/>
    <w:rsid w:val="00A2576C"/>
    <w:rsid w:val="00A300E5"/>
    <w:rsid w:val="00A309DA"/>
    <w:rsid w:val="00A310BE"/>
    <w:rsid w:val="00A3732B"/>
    <w:rsid w:val="00A379F7"/>
    <w:rsid w:val="00A407F5"/>
    <w:rsid w:val="00A42DB3"/>
    <w:rsid w:val="00A430F2"/>
    <w:rsid w:val="00A4329C"/>
    <w:rsid w:val="00A4410D"/>
    <w:rsid w:val="00A4795C"/>
    <w:rsid w:val="00A5136C"/>
    <w:rsid w:val="00A546C9"/>
    <w:rsid w:val="00A55401"/>
    <w:rsid w:val="00A557F4"/>
    <w:rsid w:val="00A63338"/>
    <w:rsid w:val="00A63D1E"/>
    <w:rsid w:val="00A63E0D"/>
    <w:rsid w:val="00A7156D"/>
    <w:rsid w:val="00A755A9"/>
    <w:rsid w:val="00A75DAE"/>
    <w:rsid w:val="00A834E7"/>
    <w:rsid w:val="00A86E1F"/>
    <w:rsid w:val="00A95666"/>
    <w:rsid w:val="00A97385"/>
    <w:rsid w:val="00A97D26"/>
    <w:rsid w:val="00AA289C"/>
    <w:rsid w:val="00AB38AE"/>
    <w:rsid w:val="00AB5ADC"/>
    <w:rsid w:val="00AC1DCC"/>
    <w:rsid w:val="00AD451A"/>
    <w:rsid w:val="00AD46BA"/>
    <w:rsid w:val="00AD6399"/>
    <w:rsid w:val="00AE19A1"/>
    <w:rsid w:val="00AE2730"/>
    <w:rsid w:val="00AE6EBB"/>
    <w:rsid w:val="00AF0B99"/>
    <w:rsid w:val="00AF318D"/>
    <w:rsid w:val="00B04B69"/>
    <w:rsid w:val="00B0551F"/>
    <w:rsid w:val="00B12673"/>
    <w:rsid w:val="00B3185E"/>
    <w:rsid w:val="00B32003"/>
    <w:rsid w:val="00B32FFC"/>
    <w:rsid w:val="00B3644F"/>
    <w:rsid w:val="00B36AB7"/>
    <w:rsid w:val="00B4481F"/>
    <w:rsid w:val="00B46736"/>
    <w:rsid w:val="00B47383"/>
    <w:rsid w:val="00B5085E"/>
    <w:rsid w:val="00B55AED"/>
    <w:rsid w:val="00B61F19"/>
    <w:rsid w:val="00B61F42"/>
    <w:rsid w:val="00B72A93"/>
    <w:rsid w:val="00B73197"/>
    <w:rsid w:val="00B85956"/>
    <w:rsid w:val="00B87E21"/>
    <w:rsid w:val="00B978CF"/>
    <w:rsid w:val="00BA2AD0"/>
    <w:rsid w:val="00BA35ED"/>
    <w:rsid w:val="00BA551B"/>
    <w:rsid w:val="00BA7DE3"/>
    <w:rsid w:val="00BB1646"/>
    <w:rsid w:val="00BB589D"/>
    <w:rsid w:val="00BB614E"/>
    <w:rsid w:val="00BC666A"/>
    <w:rsid w:val="00BC7E34"/>
    <w:rsid w:val="00BF2BF7"/>
    <w:rsid w:val="00BF3699"/>
    <w:rsid w:val="00BF4E95"/>
    <w:rsid w:val="00C06AF2"/>
    <w:rsid w:val="00C07DA4"/>
    <w:rsid w:val="00C1021E"/>
    <w:rsid w:val="00C13063"/>
    <w:rsid w:val="00C1652B"/>
    <w:rsid w:val="00C201C8"/>
    <w:rsid w:val="00C26746"/>
    <w:rsid w:val="00C320B2"/>
    <w:rsid w:val="00C334B3"/>
    <w:rsid w:val="00C33873"/>
    <w:rsid w:val="00C33B80"/>
    <w:rsid w:val="00C41903"/>
    <w:rsid w:val="00C43C88"/>
    <w:rsid w:val="00C44C70"/>
    <w:rsid w:val="00C563F4"/>
    <w:rsid w:val="00C63E94"/>
    <w:rsid w:val="00C6476E"/>
    <w:rsid w:val="00C65BBB"/>
    <w:rsid w:val="00C7262A"/>
    <w:rsid w:val="00C73936"/>
    <w:rsid w:val="00C7393D"/>
    <w:rsid w:val="00C77974"/>
    <w:rsid w:val="00C80DFE"/>
    <w:rsid w:val="00C85DA6"/>
    <w:rsid w:val="00C865BB"/>
    <w:rsid w:val="00C87DA1"/>
    <w:rsid w:val="00C957F7"/>
    <w:rsid w:val="00CA0664"/>
    <w:rsid w:val="00CA0F78"/>
    <w:rsid w:val="00CA13EE"/>
    <w:rsid w:val="00CA1F29"/>
    <w:rsid w:val="00CA5335"/>
    <w:rsid w:val="00CB21CD"/>
    <w:rsid w:val="00CC46A2"/>
    <w:rsid w:val="00CC4D0F"/>
    <w:rsid w:val="00CC78B3"/>
    <w:rsid w:val="00CD7766"/>
    <w:rsid w:val="00D0505E"/>
    <w:rsid w:val="00D0562B"/>
    <w:rsid w:val="00D078E8"/>
    <w:rsid w:val="00D14CC6"/>
    <w:rsid w:val="00D21BBD"/>
    <w:rsid w:val="00D2744D"/>
    <w:rsid w:val="00D36A10"/>
    <w:rsid w:val="00D40B6A"/>
    <w:rsid w:val="00D42680"/>
    <w:rsid w:val="00D47515"/>
    <w:rsid w:val="00D47EA6"/>
    <w:rsid w:val="00D50442"/>
    <w:rsid w:val="00D511CF"/>
    <w:rsid w:val="00D55DE5"/>
    <w:rsid w:val="00D60796"/>
    <w:rsid w:val="00D72741"/>
    <w:rsid w:val="00D730F5"/>
    <w:rsid w:val="00D739F9"/>
    <w:rsid w:val="00D73E04"/>
    <w:rsid w:val="00D74130"/>
    <w:rsid w:val="00D75196"/>
    <w:rsid w:val="00D76F6E"/>
    <w:rsid w:val="00D807EA"/>
    <w:rsid w:val="00D83B18"/>
    <w:rsid w:val="00D847A1"/>
    <w:rsid w:val="00D870E3"/>
    <w:rsid w:val="00D871A2"/>
    <w:rsid w:val="00D90EA3"/>
    <w:rsid w:val="00D93A9B"/>
    <w:rsid w:val="00D9522B"/>
    <w:rsid w:val="00D959B3"/>
    <w:rsid w:val="00DA033D"/>
    <w:rsid w:val="00DA6588"/>
    <w:rsid w:val="00DA6938"/>
    <w:rsid w:val="00DA7B81"/>
    <w:rsid w:val="00DB2EA6"/>
    <w:rsid w:val="00DC1AD5"/>
    <w:rsid w:val="00DC30BC"/>
    <w:rsid w:val="00DC5E74"/>
    <w:rsid w:val="00DC7575"/>
    <w:rsid w:val="00DD1E04"/>
    <w:rsid w:val="00DE1340"/>
    <w:rsid w:val="00DE2CCB"/>
    <w:rsid w:val="00DE3901"/>
    <w:rsid w:val="00DE465D"/>
    <w:rsid w:val="00DF09CE"/>
    <w:rsid w:val="00DF14BB"/>
    <w:rsid w:val="00DF251B"/>
    <w:rsid w:val="00DF4809"/>
    <w:rsid w:val="00DF6B33"/>
    <w:rsid w:val="00DF7F73"/>
    <w:rsid w:val="00E02AF0"/>
    <w:rsid w:val="00E16B4E"/>
    <w:rsid w:val="00E173C8"/>
    <w:rsid w:val="00E2195E"/>
    <w:rsid w:val="00E267F2"/>
    <w:rsid w:val="00E32325"/>
    <w:rsid w:val="00E437AF"/>
    <w:rsid w:val="00E4723C"/>
    <w:rsid w:val="00E47F4B"/>
    <w:rsid w:val="00E52A57"/>
    <w:rsid w:val="00E53F82"/>
    <w:rsid w:val="00E6328D"/>
    <w:rsid w:val="00E70070"/>
    <w:rsid w:val="00E703EE"/>
    <w:rsid w:val="00E734AC"/>
    <w:rsid w:val="00E753FF"/>
    <w:rsid w:val="00E77B34"/>
    <w:rsid w:val="00E81BAE"/>
    <w:rsid w:val="00E83817"/>
    <w:rsid w:val="00E96AAD"/>
    <w:rsid w:val="00E973D1"/>
    <w:rsid w:val="00EA2BF3"/>
    <w:rsid w:val="00EA4B2A"/>
    <w:rsid w:val="00EA6714"/>
    <w:rsid w:val="00EA7E16"/>
    <w:rsid w:val="00EB1DB8"/>
    <w:rsid w:val="00EB3536"/>
    <w:rsid w:val="00EB4313"/>
    <w:rsid w:val="00EE435C"/>
    <w:rsid w:val="00EF2EA5"/>
    <w:rsid w:val="00EF65FB"/>
    <w:rsid w:val="00EF6D7B"/>
    <w:rsid w:val="00F01CB1"/>
    <w:rsid w:val="00F02749"/>
    <w:rsid w:val="00F03642"/>
    <w:rsid w:val="00F03CD8"/>
    <w:rsid w:val="00F07436"/>
    <w:rsid w:val="00F10437"/>
    <w:rsid w:val="00F12F0E"/>
    <w:rsid w:val="00F23840"/>
    <w:rsid w:val="00F2531E"/>
    <w:rsid w:val="00F32020"/>
    <w:rsid w:val="00F33FAC"/>
    <w:rsid w:val="00F35CF9"/>
    <w:rsid w:val="00F578F5"/>
    <w:rsid w:val="00F60F64"/>
    <w:rsid w:val="00F629C7"/>
    <w:rsid w:val="00F658AC"/>
    <w:rsid w:val="00F661E7"/>
    <w:rsid w:val="00F7454A"/>
    <w:rsid w:val="00F7635D"/>
    <w:rsid w:val="00F858A0"/>
    <w:rsid w:val="00F90FE8"/>
    <w:rsid w:val="00F93F4A"/>
    <w:rsid w:val="00FA339E"/>
    <w:rsid w:val="00FA4271"/>
    <w:rsid w:val="00FA46A9"/>
    <w:rsid w:val="00FA6293"/>
    <w:rsid w:val="00FA62B7"/>
    <w:rsid w:val="00FB19CD"/>
    <w:rsid w:val="00FB2D39"/>
    <w:rsid w:val="00FB451D"/>
    <w:rsid w:val="00FC14A2"/>
    <w:rsid w:val="00FC6C25"/>
    <w:rsid w:val="00FD2DD6"/>
    <w:rsid w:val="00FD6034"/>
    <w:rsid w:val="00FD64CD"/>
    <w:rsid w:val="00FE05F7"/>
    <w:rsid w:val="00FE4B08"/>
    <w:rsid w:val="00FF0BE2"/>
    <w:rsid w:val="00FF21D6"/>
    <w:rsid w:val="00FF3802"/>
    <w:rsid w:val="00FF492F"/>
    <w:rsid w:val="00FF68AF"/>
    <w:rsid w:val="00FF7717"/>
    <w:rsid w:val="19015CB0"/>
    <w:rsid w:val="194780F0"/>
    <w:rsid w:val="1CB3A357"/>
    <w:rsid w:val="1F013CDC"/>
    <w:rsid w:val="2BB31200"/>
    <w:rsid w:val="35D73450"/>
    <w:rsid w:val="3CBF2E64"/>
    <w:rsid w:val="42D39244"/>
    <w:rsid w:val="460CD56B"/>
    <w:rsid w:val="5C6F5E06"/>
    <w:rsid w:val="69BF81D2"/>
    <w:rsid w:val="709A00D1"/>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002693"/>
  <w15:docId w15:val="{DE5F61EC-54FB-4912-959C-4A468378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A9B"/>
  </w:style>
  <w:style w:type="paragraph" w:styleId="Heading1">
    <w:name w:val="heading 1"/>
    <w:basedOn w:val="Normal"/>
    <w:link w:val="Heading1Char"/>
    <w:uiPriority w:val="1"/>
    <w:qFormat/>
    <w:rsid w:val="00D93A9B"/>
    <w:pPr>
      <w:widowControl w:val="0"/>
      <w:spacing w:after="0" w:line="240" w:lineRule="auto"/>
      <w:ind w:left="100"/>
      <w:outlineLvl w:val="0"/>
    </w:pPr>
    <w:rPr>
      <w:rFonts w:ascii="Microsoft Sans Serif" w:eastAsia="Microsoft Sans Serif" w:hAnsi="Microsoft Sans Serif"/>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93A9B"/>
    <w:rPr>
      <w:rFonts w:ascii="Microsoft Sans Serif" w:eastAsia="Microsoft Sans Serif" w:hAnsi="Microsoft Sans Serif"/>
      <w:b/>
      <w:bCs/>
      <w:sz w:val="24"/>
      <w:szCs w:val="24"/>
      <w:lang w:val="en-GB"/>
    </w:rPr>
  </w:style>
  <w:style w:type="paragraph" w:styleId="ListParagraph">
    <w:name w:val="List Paragraph"/>
    <w:basedOn w:val="Normal"/>
    <w:uiPriority w:val="34"/>
    <w:qFormat/>
    <w:rsid w:val="00D93A9B"/>
    <w:pPr>
      <w:spacing w:after="0" w:line="240" w:lineRule="auto"/>
      <w:ind w:left="720"/>
      <w:contextualSpacing/>
    </w:pPr>
    <w:rPr>
      <w:rFonts w:ascii="Cambria" w:eastAsia="MS Mincho" w:hAnsi="Cambria" w:cs="Times New Roman"/>
      <w:sz w:val="24"/>
      <w:szCs w:val="24"/>
    </w:rPr>
  </w:style>
  <w:style w:type="table" w:styleId="TableGrid">
    <w:name w:val="Table Grid"/>
    <w:basedOn w:val="TableNormal"/>
    <w:uiPriority w:val="59"/>
    <w:rsid w:val="00D93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93A9B"/>
    <w:rPr>
      <w:sz w:val="16"/>
      <w:szCs w:val="16"/>
    </w:rPr>
  </w:style>
  <w:style w:type="paragraph" w:styleId="CommentText">
    <w:name w:val="annotation text"/>
    <w:basedOn w:val="Normal"/>
    <w:link w:val="CommentTextChar"/>
    <w:uiPriority w:val="99"/>
    <w:unhideWhenUsed/>
    <w:rsid w:val="00D93A9B"/>
    <w:pPr>
      <w:spacing w:after="0" w:line="240" w:lineRule="auto"/>
    </w:pPr>
    <w:rPr>
      <w:rFonts w:ascii="Cambria" w:eastAsia="MS Mincho" w:hAnsi="Cambria" w:cs="Times New Roman"/>
      <w:sz w:val="20"/>
      <w:szCs w:val="20"/>
    </w:rPr>
  </w:style>
  <w:style w:type="character" w:customStyle="1" w:styleId="CommentTextChar">
    <w:name w:val="Comment Text Char"/>
    <w:basedOn w:val="DefaultParagraphFont"/>
    <w:link w:val="CommentText"/>
    <w:uiPriority w:val="99"/>
    <w:rsid w:val="00D93A9B"/>
    <w:rPr>
      <w:rFonts w:ascii="Cambria" w:eastAsia="MS Mincho" w:hAnsi="Cambria" w:cs="Times New Roman"/>
      <w:sz w:val="20"/>
      <w:szCs w:val="20"/>
      <w:lang w:val="en-GB"/>
    </w:rPr>
  </w:style>
  <w:style w:type="paragraph" w:styleId="BalloonText">
    <w:name w:val="Balloon Text"/>
    <w:basedOn w:val="Normal"/>
    <w:link w:val="BalloonTextChar"/>
    <w:uiPriority w:val="99"/>
    <w:semiHidden/>
    <w:unhideWhenUsed/>
    <w:rsid w:val="00D93A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A9B"/>
    <w:rPr>
      <w:rFonts w:ascii="Segoe UI" w:hAnsi="Segoe UI" w:cs="Segoe UI"/>
      <w:sz w:val="18"/>
      <w:szCs w:val="18"/>
      <w:lang w:val="en-GB"/>
    </w:rPr>
  </w:style>
  <w:style w:type="paragraph" w:styleId="Header">
    <w:name w:val="header"/>
    <w:basedOn w:val="Normal"/>
    <w:link w:val="HeaderChar"/>
    <w:uiPriority w:val="99"/>
    <w:unhideWhenUsed/>
    <w:rsid w:val="00D93A9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93A9B"/>
    <w:rPr>
      <w:lang w:val="en-GB"/>
    </w:rPr>
  </w:style>
  <w:style w:type="paragraph" w:styleId="Footer">
    <w:name w:val="footer"/>
    <w:basedOn w:val="Normal"/>
    <w:link w:val="FooterChar"/>
    <w:uiPriority w:val="99"/>
    <w:unhideWhenUsed/>
    <w:rsid w:val="00D93A9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93A9B"/>
    <w:rPr>
      <w:lang w:val="en-GB"/>
    </w:rPr>
  </w:style>
  <w:style w:type="paragraph" w:customStyle="1" w:styleId="metin">
    <w:name w:val="metin"/>
    <w:basedOn w:val="Normal"/>
    <w:rsid w:val="00D93A9B"/>
    <w:pPr>
      <w:spacing w:before="100" w:beforeAutospacing="1" w:after="100" w:afterAutospacing="1" w:line="240" w:lineRule="auto"/>
    </w:pPr>
    <w:rPr>
      <w:rFonts w:ascii="Times New Roman" w:hAnsi="Times New Roman" w:cs="Times New Roman"/>
      <w:sz w:val="24"/>
      <w:szCs w:val="24"/>
      <w:lang w:eastAsia="tr-TR"/>
    </w:rPr>
  </w:style>
  <w:style w:type="character" w:styleId="Hyperlink">
    <w:name w:val="Hyperlink"/>
    <w:basedOn w:val="DefaultParagraphFont"/>
    <w:uiPriority w:val="99"/>
    <w:unhideWhenUsed/>
    <w:rsid w:val="00D93A9B"/>
    <w:rPr>
      <w:color w:val="0563C1" w:themeColor="hyperlink"/>
      <w:u w:val="single"/>
    </w:rPr>
  </w:style>
  <w:style w:type="paragraph" w:styleId="BodyText">
    <w:name w:val="Body Text"/>
    <w:basedOn w:val="Normal"/>
    <w:link w:val="BodyTextChar"/>
    <w:uiPriority w:val="1"/>
    <w:qFormat/>
    <w:rsid w:val="00D93A9B"/>
    <w:pPr>
      <w:widowControl w:val="0"/>
      <w:spacing w:after="0" w:line="240" w:lineRule="auto"/>
      <w:ind w:left="100"/>
    </w:pPr>
    <w:rPr>
      <w:rFonts w:ascii="Verdana" w:eastAsia="Verdana" w:hAnsi="Verdana"/>
      <w:sz w:val="20"/>
      <w:szCs w:val="20"/>
    </w:rPr>
  </w:style>
  <w:style w:type="character" w:customStyle="1" w:styleId="BodyTextChar">
    <w:name w:val="Body Text Char"/>
    <w:basedOn w:val="DefaultParagraphFont"/>
    <w:link w:val="BodyText"/>
    <w:uiPriority w:val="1"/>
    <w:rsid w:val="00D93A9B"/>
    <w:rPr>
      <w:rFonts w:ascii="Verdana" w:eastAsia="Verdana" w:hAnsi="Verdana"/>
      <w:sz w:val="20"/>
      <w:szCs w:val="20"/>
      <w:lang w:val="en-GB"/>
    </w:rPr>
  </w:style>
  <w:style w:type="character" w:customStyle="1" w:styleId="CommentSubjectChar">
    <w:name w:val="Comment Subject Char"/>
    <w:basedOn w:val="CommentTextChar"/>
    <w:link w:val="CommentSubject"/>
    <w:uiPriority w:val="99"/>
    <w:semiHidden/>
    <w:rsid w:val="00D93A9B"/>
    <w:rPr>
      <w:rFonts w:ascii="Cambria" w:eastAsia="MS Mincho" w:hAnsi="Cambria"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D93A9B"/>
    <w:pPr>
      <w:spacing w:after="160"/>
    </w:pPr>
    <w:rPr>
      <w:rFonts w:asciiTheme="minorHAnsi" w:eastAsiaTheme="minorHAnsi" w:hAnsiTheme="minorHAnsi" w:cstheme="minorBidi"/>
      <w:b/>
      <w:bCs/>
    </w:rPr>
  </w:style>
  <w:style w:type="paragraph" w:styleId="TOCHeading">
    <w:name w:val="TOC Heading"/>
    <w:basedOn w:val="Heading1"/>
    <w:next w:val="Normal"/>
    <w:uiPriority w:val="39"/>
    <w:unhideWhenUsed/>
    <w:qFormat/>
    <w:rsid w:val="006C0EF6"/>
    <w:pPr>
      <w:keepNext/>
      <w:keepLines/>
      <w:widowControl/>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6C0EF6"/>
    <w:pPr>
      <w:spacing w:after="100"/>
    </w:pPr>
  </w:style>
  <w:style w:type="paragraph" w:styleId="TOC2">
    <w:name w:val="toc 2"/>
    <w:basedOn w:val="Normal"/>
    <w:next w:val="Normal"/>
    <w:autoRedefine/>
    <w:uiPriority w:val="39"/>
    <w:unhideWhenUsed/>
    <w:rsid w:val="006C0EF6"/>
    <w:pPr>
      <w:spacing w:after="100"/>
      <w:ind w:left="220"/>
    </w:pPr>
    <w:rPr>
      <w:rFonts w:eastAsiaTheme="minorEastAsia" w:cs="Times New Roman"/>
    </w:rPr>
  </w:style>
  <w:style w:type="paragraph" w:styleId="TOC3">
    <w:name w:val="toc 3"/>
    <w:basedOn w:val="Normal"/>
    <w:next w:val="Normal"/>
    <w:autoRedefine/>
    <w:uiPriority w:val="39"/>
    <w:unhideWhenUsed/>
    <w:rsid w:val="006C0EF6"/>
    <w:pPr>
      <w:spacing w:after="100"/>
      <w:ind w:left="440"/>
    </w:pPr>
    <w:rPr>
      <w:rFonts w:eastAsiaTheme="minorEastAsia" w:cs="Times New Roman"/>
    </w:rPr>
  </w:style>
  <w:style w:type="numbering" w:customStyle="1" w:styleId="Style1">
    <w:name w:val="Style1"/>
    <w:uiPriority w:val="99"/>
    <w:rsid w:val="00307A55"/>
    <w:pPr>
      <w:numPr>
        <w:numId w:val="20"/>
      </w:numPr>
    </w:pPr>
  </w:style>
  <w:style w:type="numbering" w:customStyle="1" w:styleId="Style2">
    <w:name w:val="Style2"/>
    <w:uiPriority w:val="99"/>
    <w:rsid w:val="00307A55"/>
    <w:pPr>
      <w:numPr>
        <w:numId w:val="21"/>
      </w:numPr>
    </w:pPr>
  </w:style>
  <w:style w:type="character" w:customStyle="1" w:styleId="UnresolvedMention1">
    <w:name w:val="Unresolved Mention1"/>
    <w:basedOn w:val="DefaultParagraphFont"/>
    <w:uiPriority w:val="99"/>
    <w:semiHidden/>
    <w:unhideWhenUsed/>
    <w:rsid w:val="004C0F5A"/>
    <w:rPr>
      <w:color w:val="605E5C"/>
      <w:shd w:val="clear" w:color="auto" w:fill="E1DFDD"/>
    </w:rPr>
  </w:style>
  <w:style w:type="character" w:styleId="FollowedHyperlink">
    <w:name w:val="FollowedHyperlink"/>
    <w:basedOn w:val="DefaultParagraphFont"/>
    <w:uiPriority w:val="99"/>
    <w:semiHidden/>
    <w:unhideWhenUsed/>
    <w:rsid w:val="0006336E"/>
    <w:rPr>
      <w:color w:val="954F72" w:themeColor="followedHyperlink"/>
      <w:u w:val="single"/>
    </w:rPr>
  </w:style>
  <w:style w:type="paragraph" w:styleId="HTMLPreformatted">
    <w:name w:val="HTML Preformatted"/>
    <w:basedOn w:val="Normal"/>
    <w:link w:val="HTMLPreformattedChar"/>
    <w:uiPriority w:val="99"/>
    <w:unhideWhenUsed/>
    <w:rsid w:val="003F3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PreformattedChar">
    <w:name w:val="HTML Preformatted Char"/>
    <w:basedOn w:val="DefaultParagraphFont"/>
    <w:link w:val="HTMLPreformatted"/>
    <w:uiPriority w:val="99"/>
    <w:rsid w:val="003F3B46"/>
    <w:rPr>
      <w:rFonts w:ascii="Courier New" w:eastAsia="Times New Roman" w:hAnsi="Courier New" w:cs="Courier New"/>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991771">
      <w:bodyDiv w:val="1"/>
      <w:marLeft w:val="0"/>
      <w:marRight w:val="0"/>
      <w:marTop w:val="0"/>
      <w:marBottom w:val="0"/>
      <w:divBdr>
        <w:top w:val="none" w:sz="0" w:space="0" w:color="auto"/>
        <w:left w:val="none" w:sz="0" w:space="0" w:color="auto"/>
        <w:bottom w:val="none" w:sz="0" w:space="0" w:color="auto"/>
        <w:right w:val="none" w:sz="0" w:space="0" w:color="auto"/>
      </w:divBdr>
    </w:div>
    <w:div w:id="593515702">
      <w:bodyDiv w:val="1"/>
      <w:marLeft w:val="0"/>
      <w:marRight w:val="0"/>
      <w:marTop w:val="0"/>
      <w:marBottom w:val="0"/>
      <w:divBdr>
        <w:top w:val="none" w:sz="0" w:space="0" w:color="auto"/>
        <w:left w:val="none" w:sz="0" w:space="0" w:color="auto"/>
        <w:bottom w:val="none" w:sz="0" w:space="0" w:color="auto"/>
        <w:right w:val="none" w:sz="0" w:space="0" w:color="auto"/>
      </w:divBdr>
    </w:div>
    <w:div w:id="1380785892">
      <w:bodyDiv w:val="1"/>
      <w:marLeft w:val="0"/>
      <w:marRight w:val="0"/>
      <w:marTop w:val="0"/>
      <w:marBottom w:val="0"/>
      <w:divBdr>
        <w:top w:val="none" w:sz="0" w:space="0" w:color="auto"/>
        <w:left w:val="none" w:sz="0" w:space="0" w:color="auto"/>
        <w:bottom w:val="none" w:sz="0" w:space="0" w:color="auto"/>
        <w:right w:val="none" w:sz="0" w:space="0" w:color="auto"/>
      </w:divBdr>
    </w:div>
    <w:div w:id="1542401961">
      <w:bodyDiv w:val="1"/>
      <w:marLeft w:val="0"/>
      <w:marRight w:val="0"/>
      <w:marTop w:val="0"/>
      <w:marBottom w:val="0"/>
      <w:divBdr>
        <w:top w:val="none" w:sz="0" w:space="0" w:color="auto"/>
        <w:left w:val="none" w:sz="0" w:space="0" w:color="auto"/>
        <w:bottom w:val="none" w:sz="0" w:space="0" w:color="auto"/>
        <w:right w:val="none" w:sz="0" w:space="0" w:color="auto"/>
      </w:divBdr>
    </w:div>
    <w:div w:id="1559583413">
      <w:bodyDiv w:val="1"/>
      <w:marLeft w:val="0"/>
      <w:marRight w:val="0"/>
      <w:marTop w:val="0"/>
      <w:marBottom w:val="0"/>
      <w:divBdr>
        <w:top w:val="none" w:sz="0" w:space="0" w:color="auto"/>
        <w:left w:val="none" w:sz="0" w:space="0" w:color="auto"/>
        <w:bottom w:val="none" w:sz="0" w:space="0" w:color="auto"/>
        <w:right w:val="none" w:sz="0" w:space="0" w:color="auto"/>
      </w:divBdr>
    </w:div>
    <w:div w:id="169969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45D9246AB809184D9C0BF0570D11F6A6" ma:contentTypeVersion="12" ma:contentTypeDescription="Yeni belge oluşturun." ma:contentTypeScope="" ma:versionID="fa76be23fbc29ad65fba56a49442de58">
  <xsd:schema xmlns:xsd="http://www.w3.org/2001/XMLSchema" xmlns:xs="http://www.w3.org/2001/XMLSchema" xmlns:p="http://schemas.microsoft.com/office/2006/metadata/properties" xmlns:ns2="7cb2369b-3523-429a-882b-a78c6c0dfb59" xmlns:ns3="5a6cb830-df48-48c4-afeb-4dc90869d412" targetNamespace="http://schemas.microsoft.com/office/2006/metadata/properties" ma:root="true" ma:fieldsID="0abadd05a50f8a65221b16c79c206ee3" ns2:_="" ns3:_="">
    <xsd:import namespace="7cb2369b-3523-429a-882b-a78c6c0dfb59"/>
    <xsd:import namespace="5a6cb830-df48-48c4-afeb-4dc90869d4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2369b-3523-429a-882b-a78c6c0df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6cb830-df48-48c4-afeb-4dc90869d412" elementFormDefault="qualified">
    <xsd:import namespace="http://schemas.microsoft.com/office/2006/documentManagement/types"/>
    <xsd:import namespace="http://schemas.microsoft.com/office/infopath/2007/PartnerControls"/>
    <xsd:element name="SharedWithUsers" ma:index="16"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27C96-5604-4B89-A13D-55C635C0D2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95BF4C-6DFE-4764-876A-B02641CA27E5}">
  <ds:schemaRefs>
    <ds:schemaRef ds:uri="http://schemas.microsoft.com/sharepoint/v3/contenttype/forms"/>
  </ds:schemaRefs>
</ds:datastoreItem>
</file>

<file path=customXml/itemProps3.xml><?xml version="1.0" encoding="utf-8"?>
<ds:datastoreItem xmlns:ds="http://schemas.openxmlformats.org/officeDocument/2006/customXml" ds:itemID="{A9EEE772-69B1-452C-9A5F-D7965C13D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2369b-3523-429a-882b-a78c6c0dfb59"/>
    <ds:schemaRef ds:uri="5a6cb830-df48-48c4-afeb-4dc90869d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7BD14C-0CE1-461B-B8C8-4DC49F4F4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7150</Words>
  <Characters>40759</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Cansu TEVATTEPE</dc:creator>
  <cp:keywords/>
  <dc:description/>
  <cp:lastModifiedBy>Burcu ERENOGLU</cp:lastModifiedBy>
  <cp:revision>50</cp:revision>
  <dcterms:created xsi:type="dcterms:W3CDTF">2020-04-24T10:56:00Z</dcterms:created>
  <dcterms:modified xsi:type="dcterms:W3CDTF">2022-04-08T06:23:00Z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0x01010045D9246AB809184D9C0BF0570D11F6A6</vt:lpwstr>
  </property>
  <property fmtid="{D5CDD505-2E9C-101B-9397-08002B2CF9AE}" pid="3" name="MSIP_Label_5ade3bb1-b30d-4b4f-ba07-01041bc2f913_Enabled">
    <vt:lpwstr>true</vt:lpwstr>
  </property>
  <property fmtid="{D5CDD505-2E9C-101B-9397-08002B2CF9AE}" pid="4" name="MSIP_Label_5ade3bb1-b30d-4b4f-ba07-01041bc2f913_SetDate">
    <vt:lpwstr>2019-12-18T07:40:00Z</vt:lpwstr>
  </property>
  <property fmtid="{D5CDD505-2E9C-101B-9397-08002B2CF9AE}" pid="5" name="MSIP_Label_5ade3bb1-b30d-4b4f-ba07-01041bc2f913_Method">
    <vt:lpwstr>Standard</vt:lpwstr>
  </property>
  <property fmtid="{D5CDD505-2E9C-101B-9397-08002B2CF9AE}" pid="6" name="MSIP_Label_5ade3bb1-b30d-4b4f-ba07-01041bc2f913_Name">
    <vt:lpwstr>5ade3bb1-b30d-4b4f-ba07-01041bc2f913</vt:lpwstr>
  </property>
  <property fmtid="{D5CDD505-2E9C-101B-9397-08002B2CF9AE}" pid="7" name="MSIP_Label_5ade3bb1-b30d-4b4f-ba07-01041bc2f913_SiteId">
    <vt:lpwstr>f5a2db61-c625-49fc-992a-c4fe544776b0</vt:lpwstr>
  </property>
  <property fmtid="{D5CDD505-2E9C-101B-9397-08002B2CF9AE}" pid="8" name="MSIP_Label_5ade3bb1-b30d-4b4f-ba07-01041bc2f913_ActionId">
    <vt:lpwstr>53035440-ecf1-4bbe-907e-00004492c4a1</vt:lpwstr>
  </property>
  <property fmtid="{D5CDD505-2E9C-101B-9397-08002B2CF9AE}" pid="9" name="MSIP_Label_5ade3bb1-b30d-4b4f-ba07-01041bc2f913_ContentBits">
    <vt:lpwstr>0</vt:lpwstr>
  </property>
</Properties>
</file>